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ABAD" w14:textId="77777777" w:rsidR="00405BD0" w:rsidRPr="005626F3" w:rsidRDefault="00405BD0" w:rsidP="00405BD0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1101C984" w14:textId="77777777" w:rsidR="00405BD0" w:rsidRDefault="00405BD0" w:rsidP="00405BD0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0C9C933D" w14:textId="77777777" w:rsidR="00405BD0" w:rsidRPr="005626F3" w:rsidRDefault="00405BD0" w:rsidP="00405BD0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6DC94D2B" w14:textId="77777777" w:rsidR="00405BD0" w:rsidRDefault="00405BD0" w:rsidP="00405BD0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EA26BCC" w14:textId="77777777" w:rsidR="00405BD0" w:rsidRDefault="00405BD0" w:rsidP="00405BD0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80E50A5" w14:textId="77777777" w:rsidR="00405BD0" w:rsidRDefault="00405BD0" w:rsidP="00405BD0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7838941E" w14:textId="77777777" w:rsidR="00405BD0" w:rsidRDefault="00405BD0" w:rsidP="00405BD0">
      <w:pPr>
        <w:pStyle w:val="3"/>
        <w:ind w:left="3828"/>
        <w:jc w:val="right"/>
        <w:rPr>
          <w:sz w:val="20"/>
          <w:szCs w:val="24"/>
        </w:rPr>
      </w:pPr>
    </w:p>
    <w:p w14:paraId="2D973C5C" w14:textId="77777777" w:rsidR="00405BD0" w:rsidRDefault="00405BD0" w:rsidP="00405BD0">
      <w:pPr>
        <w:pStyle w:val="3"/>
        <w:ind w:left="3828"/>
        <w:rPr>
          <w:sz w:val="20"/>
          <w:szCs w:val="24"/>
        </w:rPr>
      </w:pPr>
    </w:p>
    <w:p w14:paraId="1DF359D5" w14:textId="77777777" w:rsidR="00405BD0" w:rsidRDefault="00405BD0" w:rsidP="00405BD0">
      <w:pPr>
        <w:pStyle w:val="3"/>
        <w:ind w:left="3828"/>
        <w:rPr>
          <w:sz w:val="20"/>
          <w:szCs w:val="24"/>
        </w:rPr>
      </w:pPr>
    </w:p>
    <w:p w14:paraId="1BCA1400" w14:textId="77777777" w:rsidR="00405BD0" w:rsidRDefault="00405BD0" w:rsidP="00405BD0">
      <w:pPr>
        <w:pStyle w:val="3"/>
        <w:ind w:left="3828"/>
        <w:rPr>
          <w:sz w:val="20"/>
          <w:szCs w:val="24"/>
        </w:rPr>
      </w:pPr>
    </w:p>
    <w:p w14:paraId="326E12C0" w14:textId="77777777" w:rsidR="00405BD0" w:rsidRDefault="00405BD0" w:rsidP="00405BD0">
      <w:pPr>
        <w:pStyle w:val="3"/>
        <w:ind w:left="3828"/>
        <w:rPr>
          <w:sz w:val="20"/>
          <w:szCs w:val="24"/>
        </w:rPr>
      </w:pPr>
    </w:p>
    <w:p w14:paraId="43D225EB" w14:textId="77777777" w:rsidR="00405BD0" w:rsidRDefault="00405BD0" w:rsidP="00405BD0">
      <w:pPr>
        <w:pStyle w:val="3"/>
        <w:ind w:left="3828"/>
        <w:rPr>
          <w:sz w:val="20"/>
          <w:szCs w:val="24"/>
        </w:rPr>
      </w:pPr>
    </w:p>
    <w:p w14:paraId="70057DDD" w14:textId="77777777" w:rsidR="00405BD0" w:rsidRDefault="00405BD0" w:rsidP="00405BD0">
      <w:pPr>
        <w:pStyle w:val="3"/>
        <w:ind w:left="3828"/>
        <w:rPr>
          <w:sz w:val="20"/>
          <w:szCs w:val="24"/>
        </w:rPr>
      </w:pPr>
    </w:p>
    <w:p w14:paraId="1DBA6ACB" w14:textId="77777777" w:rsidR="00405BD0" w:rsidRDefault="00405BD0" w:rsidP="00405BD0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139FA99E" w14:textId="77777777" w:rsidR="00405BD0" w:rsidRDefault="00405BD0" w:rsidP="00405BD0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F3ACAE4" w14:textId="77777777" w:rsidR="00405BD0" w:rsidRDefault="00405BD0" w:rsidP="00405BD0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D868B62" w14:textId="77777777" w:rsidR="00DC6185" w:rsidRDefault="00DC6185" w:rsidP="00DC6185">
      <w:pPr>
        <w:pStyle w:val="Text"/>
        <w:ind w:left="3828"/>
        <w:rPr>
          <w:sz w:val="20"/>
        </w:rPr>
      </w:pPr>
    </w:p>
    <w:p w14:paraId="6D9E007F" w14:textId="77777777" w:rsidR="00DC6185" w:rsidRDefault="00DC6185" w:rsidP="00DC6185">
      <w:pPr>
        <w:pStyle w:val="Text"/>
        <w:ind w:left="3828"/>
      </w:pPr>
    </w:p>
    <w:p w14:paraId="6185F66E" w14:textId="77777777" w:rsidR="00AF659B" w:rsidRDefault="00AF659B" w:rsidP="00AF659B">
      <w:pPr>
        <w:pStyle w:val="Text"/>
      </w:pPr>
    </w:p>
    <w:p w14:paraId="6B4BC22F" w14:textId="77777777" w:rsidR="001A59BA" w:rsidRDefault="001A59BA" w:rsidP="0080793C">
      <w:pPr>
        <w:pStyle w:val="Text"/>
      </w:pPr>
    </w:p>
    <w:p w14:paraId="54657850" w14:textId="77777777" w:rsidR="002A48FF" w:rsidRPr="00120B36" w:rsidRDefault="002A48FF" w:rsidP="0080793C">
      <w:pPr>
        <w:pStyle w:val="Text"/>
      </w:pPr>
    </w:p>
    <w:p w14:paraId="53C57CFD" w14:textId="77777777" w:rsidR="007D36AA" w:rsidRDefault="007D36AA">
      <w:pPr>
        <w:pStyle w:val="Text"/>
      </w:pPr>
    </w:p>
    <w:p w14:paraId="5A58CD46" w14:textId="77777777" w:rsidR="007D36AA" w:rsidRDefault="007D36AA">
      <w:pPr>
        <w:pStyle w:val="Text"/>
      </w:pPr>
    </w:p>
    <w:p w14:paraId="1BC7EEB1" w14:textId="77777777" w:rsidR="007D36AA" w:rsidRDefault="00F67895">
      <w:pPr>
        <w:pStyle w:val="Header1"/>
      </w:pPr>
      <w:r>
        <w:t>РАБОЧАЯ ПРОГРАММА ДИСЦИПЛИНЫ</w:t>
      </w:r>
      <w:r>
        <w:br/>
        <w:t xml:space="preserve">ПРОИЗВОДСТВЕННАЯ ПРАКТИКА - </w:t>
      </w:r>
      <w:r w:rsidR="0084383F">
        <w:t>1</w:t>
      </w:r>
      <w:r>
        <w:t>. ПЕДАГОГИЧЕСКАЯ (ВОЖАТСКАЯ</w:t>
      </w:r>
      <w:r w:rsidR="0084383F">
        <w:t>/ВОЛОНТЕРСКАЯ</w:t>
      </w:r>
      <w:r w:rsidR="0082315B">
        <w:t>) ПРАКТИКА</w:t>
      </w:r>
    </w:p>
    <w:p w14:paraId="601CC43B" w14:textId="77777777" w:rsidR="007D36AA" w:rsidRDefault="007D36AA">
      <w:pPr>
        <w:pStyle w:val="Text"/>
      </w:pPr>
    </w:p>
    <w:p w14:paraId="4AA0F3A9" w14:textId="77777777" w:rsidR="007D36AA" w:rsidRDefault="007D36AA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D36AA" w14:paraId="385E8CE6" w14:textId="77777777">
        <w:tc>
          <w:tcPr>
            <w:tcW w:w="4677" w:type="dxa"/>
          </w:tcPr>
          <w:p w14:paraId="1BB06746" w14:textId="77777777" w:rsidR="007D36AA" w:rsidRDefault="00F67895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5976A9D7" w14:textId="77777777" w:rsidR="007D36AA" w:rsidRDefault="00F67895">
            <w:pPr>
              <w:pStyle w:val="Text"/>
              <w:jc w:val="left"/>
            </w:pPr>
            <w:r>
              <w:t>бакалавриат</w:t>
            </w:r>
          </w:p>
        </w:tc>
      </w:tr>
      <w:tr w:rsidR="007D36AA" w14:paraId="64C069BC" w14:textId="77777777">
        <w:tc>
          <w:tcPr>
            <w:tcW w:w="4677" w:type="dxa"/>
          </w:tcPr>
          <w:p w14:paraId="1E502DB2" w14:textId="77777777" w:rsidR="007D36AA" w:rsidRDefault="007D36AA">
            <w:pPr>
              <w:pStyle w:val="Text"/>
              <w:jc w:val="left"/>
            </w:pPr>
          </w:p>
        </w:tc>
        <w:tc>
          <w:tcPr>
            <w:tcW w:w="4677" w:type="dxa"/>
          </w:tcPr>
          <w:p w14:paraId="04F5CCDA" w14:textId="77777777" w:rsidR="007D36AA" w:rsidRDefault="007D36AA">
            <w:pPr>
              <w:pStyle w:val="Subscription"/>
              <w:jc w:val="center"/>
            </w:pPr>
          </w:p>
        </w:tc>
      </w:tr>
      <w:tr w:rsidR="007D36AA" w14:paraId="702B3322" w14:textId="77777777">
        <w:tc>
          <w:tcPr>
            <w:tcW w:w="4677" w:type="dxa"/>
          </w:tcPr>
          <w:p w14:paraId="44A54762" w14:textId="77777777" w:rsidR="007D36AA" w:rsidRDefault="00F67895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13B05EA2" w14:textId="77777777" w:rsidR="007D36AA" w:rsidRDefault="00F67895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7D36AA" w14:paraId="09580002" w14:textId="77777777">
        <w:tc>
          <w:tcPr>
            <w:tcW w:w="4677" w:type="dxa"/>
          </w:tcPr>
          <w:p w14:paraId="445587BA" w14:textId="77777777" w:rsidR="007D36AA" w:rsidRDefault="007D36AA">
            <w:pPr>
              <w:pStyle w:val="Text"/>
              <w:jc w:val="left"/>
            </w:pPr>
          </w:p>
        </w:tc>
        <w:tc>
          <w:tcPr>
            <w:tcW w:w="4677" w:type="dxa"/>
          </w:tcPr>
          <w:p w14:paraId="2044C576" w14:textId="77777777" w:rsidR="007D36AA" w:rsidRDefault="007D36AA">
            <w:pPr>
              <w:pStyle w:val="Subscription"/>
              <w:jc w:val="center"/>
            </w:pPr>
          </w:p>
        </w:tc>
      </w:tr>
      <w:tr w:rsidR="007D36AA" w14:paraId="19EAAE97" w14:textId="77777777">
        <w:tc>
          <w:tcPr>
            <w:tcW w:w="4677" w:type="dxa"/>
          </w:tcPr>
          <w:p w14:paraId="100512CA" w14:textId="77777777" w:rsidR="007D36AA" w:rsidRDefault="00F67895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2DAE7C7E" w14:textId="77777777" w:rsidR="007D36AA" w:rsidRDefault="00DC6185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7D36AA" w14:paraId="588C25F1" w14:textId="77777777">
        <w:tc>
          <w:tcPr>
            <w:tcW w:w="4677" w:type="dxa"/>
          </w:tcPr>
          <w:p w14:paraId="5B388EE7" w14:textId="77777777" w:rsidR="007D36AA" w:rsidRDefault="007D36AA">
            <w:pPr>
              <w:pStyle w:val="Text"/>
              <w:jc w:val="left"/>
            </w:pPr>
          </w:p>
        </w:tc>
        <w:tc>
          <w:tcPr>
            <w:tcW w:w="4677" w:type="dxa"/>
          </w:tcPr>
          <w:p w14:paraId="23CF08AA" w14:textId="77777777" w:rsidR="007D36AA" w:rsidRDefault="007D36AA">
            <w:pPr>
              <w:pStyle w:val="Subscription"/>
              <w:jc w:val="center"/>
            </w:pPr>
          </w:p>
        </w:tc>
      </w:tr>
      <w:tr w:rsidR="007D36AA" w14:paraId="316E62FD" w14:textId="77777777">
        <w:tc>
          <w:tcPr>
            <w:tcW w:w="4677" w:type="dxa"/>
          </w:tcPr>
          <w:p w14:paraId="139873A2" w14:textId="77777777" w:rsidR="007D36AA" w:rsidRDefault="00F67895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5A98C29A" w14:textId="77777777" w:rsidR="007D36AA" w:rsidRDefault="00405BD0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7D36AA" w14:paraId="32013DA0" w14:textId="77777777">
        <w:tc>
          <w:tcPr>
            <w:tcW w:w="4677" w:type="dxa"/>
          </w:tcPr>
          <w:p w14:paraId="72D863F7" w14:textId="77777777" w:rsidR="007D36AA" w:rsidRDefault="007D36AA">
            <w:pPr>
              <w:pStyle w:val="Text"/>
              <w:jc w:val="left"/>
            </w:pPr>
          </w:p>
        </w:tc>
        <w:tc>
          <w:tcPr>
            <w:tcW w:w="4677" w:type="dxa"/>
          </w:tcPr>
          <w:p w14:paraId="727FF5AF" w14:textId="77777777" w:rsidR="007D36AA" w:rsidRDefault="007D36AA">
            <w:pPr>
              <w:pStyle w:val="Subscription"/>
              <w:jc w:val="center"/>
            </w:pPr>
          </w:p>
        </w:tc>
      </w:tr>
      <w:tr w:rsidR="007D36AA" w14:paraId="77BE2B14" w14:textId="77777777">
        <w:tc>
          <w:tcPr>
            <w:tcW w:w="4677" w:type="dxa"/>
          </w:tcPr>
          <w:p w14:paraId="74A5F11F" w14:textId="77777777" w:rsidR="007D36AA" w:rsidRDefault="00F67895">
            <w:pPr>
              <w:pStyle w:val="Text"/>
              <w:jc w:val="left"/>
            </w:pPr>
            <w:r>
              <w:t>Семестр(ы)</w:t>
            </w:r>
          </w:p>
        </w:tc>
        <w:tc>
          <w:tcPr>
            <w:tcW w:w="4677" w:type="dxa"/>
          </w:tcPr>
          <w:p w14:paraId="1D2035D7" w14:textId="77777777" w:rsidR="007D36AA" w:rsidRDefault="00405BD0">
            <w:pPr>
              <w:pStyle w:val="Text"/>
              <w:jc w:val="left"/>
            </w:pPr>
            <w:proofErr w:type="spellStart"/>
            <w:r>
              <w:t>Перезачёт</w:t>
            </w:r>
            <w:proofErr w:type="spellEnd"/>
          </w:p>
        </w:tc>
      </w:tr>
      <w:tr w:rsidR="007D36AA" w14:paraId="3896FE32" w14:textId="77777777">
        <w:tc>
          <w:tcPr>
            <w:tcW w:w="4677" w:type="dxa"/>
          </w:tcPr>
          <w:p w14:paraId="5587A463" w14:textId="77777777" w:rsidR="007D36AA" w:rsidRDefault="007D36AA">
            <w:pPr>
              <w:pStyle w:val="Text"/>
              <w:jc w:val="left"/>
            </w:pPr>
          </w:p>
        </w:tc>
        <w:tc>
          <w:tcPr>
            <w:tcW w:w="4677" w:type="dxa"/>
          </w:tcPr>
          <w:p w14:paraId="4FBA4933" w14:textId="77777777" w:rsidR="007D36AA" w:rsidRDefault="007D36AA">
            <w:pPr>
              <w:pStyle w:val="Subscription"/>
              <w:jc w:val="center"/>
            </w:pPr>
          </w:p>
        </w:tc>
      </w:tr>
      <w:tr w:rsidR="007D36AA" w14:paraId="36AA1E72" w14:textId="77777777">
        <w:tc>
          <w:tcPr>
            <w:tcW w:w="4677" w:type="dxa"/>
          </w:tcPr>
          <w:p w14:paraId="13A2A7BF" w14:textId="77777777" w:rsidR="007D36AA" w:rsidRDefault="007D36AA"/>
        </w:tc>
        <w:tc>
          <w:tcPr>
            <w:tcW w:w="4677" w:type="dxa"/>
          </w:tcPr>
          <w:p w14:paraId="620A0D39" w14:textId="77777777" w:rsidR="007D36AA" w:rsidRDefault="007D36AA"/>
        </w:tc>
      </w:tr>
      <w:tr w:rsidR="007D36AA" w14:paraId="608CF1C4" w14:textId="77777777">
        <w:tc>
          <w:tcPr>
            <w:tcW w:w="4677" w:type="dxa"/>
          </w:tcPr>
          <w:p w14:paraId="375ED3FB" w14:textId="77777777" w:rsidR="007D36AA" w:rsidRDefault="007D36AA"/>
        </w:tc>
        <w:tc>
          <w:tcPr>
            <w:tcW w:w="4677" w:type="dxa"/>
          </w:tcPr>
          <w:p w14:paraId="4BF7127C" w14:textId="77777777" w:rsidR="007D36AA" w:rsidRDefault="007D36AA"/>
        </w:tc>
      </w:tr>
    </w:tbl>
    <w:p w14:paraId="1A23DA6D" w14:textId="77777777" w:rsidR="007D36AA" w:rsidRDefault="007D36AA">
      <w:pPr>
        <w:pStyle w:val="Text"/>
      </w:pPr>
    </w:p>
    <w:p w14:paraId="6C7F427D" w14:textId="77777777" w:rsidR="007D36AA" w:rsidRDefault="007D36AA">
      <w:pPr>
        <w:pStyle w:val="Text"/>
      </w:pPr>
    </w:p>
    <w:p w14:paraId="6926ACC5" w14:textId="77777777" w:rsidR="007D36AA" w:rsidRDefault="007D36AA">
      <w:pPr>
        <w:pStyle w:val="Text"/>
      </w:pPr>
    </w:p>
    <w:p w14:paraId="0BBEE90C" w14:textId="77777777" w:rsidR="007D36AA" w:rsidRDefault="007D36AA">
      <w:pPr>
        <w:pStyle w:val="Text"/>
      </w:pPr>
    </w:p>
    <w:p w14:paraId="35FF1EEB" w14:textId="77777777" w:rsidR="002A48FF" w:rsidRDefault="002A48FF">
      <w:pPr>
        <w:pStyle w:val="Text"/>
      </w:pPr>
    </w:p>
    <w:p w14:paraId="1751E1A2" w14:textId="77777777" w:rsidR="00B41F64" w:rsidRDefault="00B41F64">
      <w:pPr>
        <w:pStyle w:val="Text"/>
      </w:pPr>
    </w:p>
    <w:p w14:paraId="3B49C989" w14:textId="77777777" w:rsidR="00B41F64" w:rsidRDefault="00B41F64">
      <w:pPr>
        <w:pStyle w:val="Text"/>
      </w:pPr>
    </w:p>
    <w:p w14:paraId="18C563C4" w14:textId="77777777" w:rsidR="00B41F64" w:rsidRDefault="00B41F64">
      <w:pPr>
        <w:pStyle w:val="Text"/>
      </w:pPr>
    </w:p>
    <w:p w14:paraId="67910542" w14:textId="77777777" w:rsidR="00B41F64" w:rsidRDefault="00B41F64">
      <w:pPr>
        <w:pStyle w:val="Text"/>
      </w:pPr>
    </w:p>
    <w:p w14:paraId="41839183" w14:textId="77777777" w:rsidR="007D36AA" w:rsidRDefault="00737747" w:rsidP="00B315D5">
      <w:pPr>
        <w:pStyle w:val="Text"/>
        <w:jc w:val="center"/>
      </w:pPr>
      <w:r>
        <w:t>Ижевск</w:t>
      </w:r>
      <w:r w:rsidR="00504F4F">
        <w:t xml:space="preserve"> </w:t>
      </w:r>
      <w:r w:rsidR="00B315D5">
        <w:t>202</w:t>
      </w:r>
      <w:r w:rsidR="00450449">
        <w:t>5</w:t>
      </w:r>
    </w:p>
    <w:p w14:paraId="6F7234F0" w14:textId="77777777" w:rsidR="00103805" w:rsidRPr="00103805" w:rsidRDefault="00103805" w:rsidP="00B315D5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80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Цель практики:</w:t>
      </w:r>
    </w:p>
    <w:p w14:paraId="0B65E00A" w14:textId="77777777" w:rsidR="00103805" w:rsidRPr="00C73275" w:rsidRDefault="00103805" w:rsidP="008F1E1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275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Целью </w:t>
      </w:r>
      <w:r w:rsidRPr="00C732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практики является</w:t>
      </w:r>
      <w:r w:rsidRPr="00C73275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C732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обеспечение в ходе прохождения «Производственной практики-</w:t>
      </w:r>
      <w:r w:rsidR="00DC6185" w:rsidRPr="00C732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1. Педагогической (в</w:t>
      </w:r>
      <w:r w:rsidRPr="00C732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ожатской</w:t>
      </w:r>
      <w:r w:rsidR="00DC6185" w:rsidRPr="00C732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/волонтерской</w:t>
      </w:r>
      <w:r w:rsidRPr="00C7327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) практики» </w:t>
      </w:r>
      <w:r w:rsidRPr="00C73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выполнения индикаторов достижения компетенций: </w:t>
      </w:r>
      <w:r w:rsidR="00C73275" w:rsidRPr="00C73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ОПК-2. </w:t>
      </w:r>
      <w:r w:rsidR="00C73275" w:rsidRPr="00C73275">
        <w:rPr>
          <w:rFonts w:ascii="Times New Roman" w:hAnsi="Times New Roman" w:cs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</w:r>
      <w:r w:rsidR="00C73275">
        <w:rPr>
          <w:rFonts w:ascii="Times New Roman" w:hAnsi="Times New Roman" w:cs="Times New Roman"/>
        </w:rPr>
        <w:t xml:space="preserve"> </w:t>
      </w:r>
      <w:r w:rsidR="008F1E1A" w:rsidRPr="00C73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 </w:t>
      </w:r>
      <w:r w:rsidR="00C732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ОПК 4. </w:t>
      </w:r>
      <w:r w:rsidRPr="00C73275">
        <w:rPr>
          <w:rFonts w:ascii="Times New Roman" w:eastAsia="Calibri" w:hAnsi="Times New Roman" w:cs="Times New Roman"/>
          <w:sz w:val="24"/>
          <w:szCs w:val="24"/>
        </w:rPr>
        <w:t>Способен осуществлять духовно-нравственное воспитание обучающихся на основе</w:t>
      </w:r>
      <w:r w:rsidR="008F1E1A" w:rsidRPr="00C73275">
        <w:rPr>
          <w:rFonts w:ascii="Times New Roman" w:eastAsia="Calibri" w:hAnsi="Times New Roman" w:cs="Times New Roman"/>
          <w:sz w:val="24"/>
          <w:szCs w:val="24"/>
        </w:rPr>
        <w:t xml:space="preserve"> базовых национальных ценностей; 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14:paraId="5E50950E" w14:textId="77777777" w:rsidR="00103805" w:rsidRPr="00103805" w:rsidRDefault="00103805" w:rsidP="0010380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0380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 практики: </w:t>
      </w:r>
      <w:r w:rsidRPr="001038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ходе прохождения </w:t>
      </w:r>
      <w:r w:rsidRPr="00103805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10380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Производственной практики-3. Педагогической (вожатской) практики» </w:t>
      </w:r>
      <w:r w:rsidRPr="00103805">
        <w:rPr>
          <w:rFonts w:ascii="Times New Roman" w:eastAsia="Calibri" w:hAnsi="Times New Roman" w:cs="Times New Roman"/>
          <w:iCs/>
          <w:sz w:val="24"/>
          <w:szCs w:val="24"/>
        </w:rPr>
        <w:t>обеспечить у обучающихся</w:t>
      </w:r>
      <w:r w:rsidRPr="001038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</w:p>
    <w:p w14:paraId="5473277B" w14:textId="77777777" w:rsidR="00103805" w:rsidRPr="00103805" w:rsidRDefault="00103805" w:rsidP="0010380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380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1038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</w:r>
    </w:p>
    <w:p w14:paraId="60BE7B04" w14:textId="77777777" w:rsidR="00103805" w:rsidRPr="00103805" w:rsidRDefault="00103805" w:rsidP="001038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Владение </w:t>
      </w:r>
      <w:r w:rsidRPr="00103805">
        <w:rPr>
          <w:rFonts w:ascii="Times New Roman" w:eastAsia="Calibri" w:hAnsi="Times New Roman" w:cs="Times New Roman"/>
          <w:sz w:val="24"/>
          <w:szCs w:val="24"/>
        </w:rPr>
        <w:t>технологиями создания воспитывающей образовательной среды и способствующими духовно-нравственному развитию личности.</w:t>
      </w:r>
    </w:p>
    <w:p w14:paraId="0682206C" w14:textId="77777777" w:rsidR="00103805" w:rsidRDefault="00103805" w:rsidP="00103805">
      <w:pPr>
        <w:widowControl w:val="0"/>
        <w:shd w:val="clear" w:color="auto" w:fill="FFFFFF"/>
        <w:tabs>
          <w:tab w:val="left" w:pos="197"/>
          <w:tab w:val="left" w:leader="underscore" w:pos="3077"/>
          <w:tab w:val="left" w:pos="9355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49228C27" w14:textId="77777777" w:rsidR="00C73275" w:rsidRDefault="00C73275" w:rsidP="00103805">
      <w:pPr>
        <w:widowControl w:val="0"/>
        <w:shd w:val="clear" w:color="auto" w:fill="FFFFFF"/>
        <w:tabs>
          <w:tab w:val="left" w:pos="197"/>
          <w:tab w:val="left" w:leader="underscore" w:pos="3077"/>
          <w:tab w:val="left" w:pos="9355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C73275" w14:paraId="1D8972B5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817E" w14:textId="77777777" w:rsidR="00C73275" w:rsidRDefault="00C7327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AA00" w14:textId="77777777" w:rsidR="00C73275" w:rsidRDefault="00C73275">
            <w:pPr>
              <w:pStyle w:val="Text"/>
              <w:jc w:val="left"/>
            </w:pPr>
            <w:r>
              <w:t>ОПК-2</w:t>
            </w:r>
          </w:p>
        </w:tc>
      </w:tr>
      <w:tr w:rsidR="00C73275" w14:paraId="5F2A3F7B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3FC7" w14:textId="77777777" w:rsidR="00C73275" w:rsidRDefault="00C7327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8DB6" w14:textId="77777777" w:rsidR="00C73275" w:rsidRDefault="00C73275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C73275" w14:paraId="3414DB85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2CA5" w14:textId="77777777" w:rsidR="00C73275" w:rsidRDefault="00C7327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A36A" w14:textId="77777777" w:rsidR="00C73275" w:rsidRDefault="00C73275">
            <w:pPr>
              <w:pStyle w:val="Text"/>
              <w:jc w:val="left"/>
            </w:pPr>
            <w:r>
              <w:t>ОПК-2.3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</w:tbl>
    <w:p w14:paraId="1F365822" w14:textId="77777777" w:rsidR="00C73275" w:rsidRDefault="00C73275" w:rsidP="00C73275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C73275" w14:paraId="472C4205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987" w14:textId="77777777" w:rsidR="00C73275" w:rsidRDefault="00C7327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E3DB" w14:textId="77777777" w:rsidR="00C73275" w:rsidRDefault="00C73275">
            <w:pPr>
              <w:pStyle w:val="Text"/>
              <w:jc w:val="left"/>
            </w:pPr>
            <w:r>
              <w:t>ОПК-3</w:t>
            </w:r>
          </w:p>
        </w:tc>
      </w:tr>
      <w:tr w:rsidR="00C73275" w14:paraId="0538C999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9528" w14:textId="77777777" w:rsidR="00C73275" w:rsidRDefault="00C7327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31E" w14:textId="77777777" w:rsidR="00C73275" w:rsidRDefault="00C73275">
            <w:pPr>
              <w:pStyle w:val="Text"/>
              <w:jc w:val="left"/>
            </w:pPr>
            <w: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C73275" w14:paraId="58EA41BD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A1EF" w14:textId="77777777" w:rsidR="00C73275" w:rsidRDefault="00C7327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463C" w14:textId="77777777" w:rsidR="00C73275" w:rsidRDefault="00C73275">
            <w:pPr>
              <w:pStyle w:val="Text"/>
              <w:jc w:val="left"/>
            </w:pPr>
            <w:r>
              <w:t>ОПК-3.1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br/>
              <w:t>ОПК-3.2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  <w:r>
              <w:br/>
            </w:r>
            <w:r>
              <w:lastRenderedPageBreak/>
              <w:t>ОПК-3.4 Управляет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</w:p>
        </w:tc>
      </w:tr>
    </w:tbl>
    <w:p w14:paraId="2DE8D69D" w14:textId="77777777" w:rsidR="00C73275" w:rsidRDefault="00C73275" w:rsidP="00C73275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C73275" w14:paraId="6ECFFE95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0E8A" w14:textId="77777777" w:rsidR="00C73275" w:rsidRDefault="00C7327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A53D" w14:textId="77777777" w:rsidR="00C73275" w:rsidRDefault="00C73275">
            <w:pPr>
              <w:pStyle w:val="Text"/>
              <w:jc w:val="left"/>
            </w:pPr>
            <w:r>
              <w:t>ОПК-4</w:t>
            </w:r>
          </w:p>
        </w:tc>
      </w:tr>
      <w:tr w:rsidR="00C73275" w14:paraId="0C3F5A8A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89D9" w14:textId="77777777" w:rsidR="00C73275" w:rsidRDefault="00C7327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1D14" w14:textId="77777777" w:rsidR="00C73275" w:rsidRDefault="00C73275">
            <w:pPr>
              <w:pStyle w:val="Text"/>
              <w:jc w:val="left"/>
            </w:pPr>
            <w: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C73275" w14:paraId="6B3499A5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248A" w14:textId="77777777" w:rsidR="00C73275" w:rsidRDefault="00C7327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BC1D" w14:textId="77777777" w:rsidR="00C73275" w:rsidRDefault="00C73275">
            <w:pPr>
              <w:pStyle w:val="Text"/>
              <w:jc w:val="left"/>
            </w:pPr>
            <w:r>
              <w:t>ОПК-4.1 Демонстрирует знание духовно-нравственных ценностей личности, базовых национальных ценностей, модели нравственного поведения в профессиональной деятельности</w:t>
            </w:r>
            <w:r>
              <w:br/>
              <w:t>ОПК-4.2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      </w:r>
          </w:p>
        </w:tc>
      </w:tr>
    </w:tbl>
    <w:p w14:paraId="5BF74B8C" w14:textId="77777777" w:rsidR="00C73275" w:rsidRDefault="00C73275" w:rsidP="00C73275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C73275" w14:paraId="1F4D0F7C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1666" w14:textId="77777777" w:rsidR="00C73275" w:rsidRDefault="00C7327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070B" w14:textId="77777777" w:rsidR="00C73275" w:rsidRDefault="00C73275">
            <w:pPr>
              <w:pStyle w:val="Text"/>
              <w:jc w:val="left"/>
            </w:pPr>
            <w:r>
              <w:t>ОПК-6</w:t>
            </w:r>
          </w:p>
        </w:tc>
      </w:tr>
      <w:tr w:rsidR="00C73275" w14:paraId="66030E59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BD65" w14:textId="77777777" w:rsidR="00C73275" w:rsidRDefault="00C7327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B21E" w14:textId="77777777" w:rsidR="00C73275" w:rsidRDefault="00C73275">
            <w:pPr>
              <w:pStyle w:val="Text"/>
              <w:jc w:val="left"/>
            </w:pPr>
            <w: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73275" w14:paraId="4B5B80B8" w14:textId="77777777" w:rsidTr="00C732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6A4A" w14:textId="77777777" w:rsidR="00C73275" w:rsidRDefault="00C7327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953" w14:textId="77777777" w:rsidR="00C73275" w:rsidRDefault="00C73275">
            <w:pPr>
              <w:pStyle w:val="Text"/>
              <w:jc w:val="left"/>
            </w:pPr>
            <w:r>
              <w:t>ОПК-6.1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</w:t>
            </w:r>
            <w:r>
              <w:br/>
              <w:t>ОПК-6.2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</w:tr>
    </w:tbl>
    <w:p w14:paraId="1065FC32" w14:textId="77777777" w:rsidR="00C73275" w:rsidRDefault="00C73275" w:rsidP="00C73275">
      <w:pPr>
        <w:pStyle w:val="Text"/>
      </w:pPr>
    </w:p>
    <w:p w14:paraId="3388CC7A" w14:textId="77777777" w:rsidR="00787D95" w:rsidRPr="00103805" w:rsidRDefault="00787D95" w:rsidP="00787D95">
      <w:pPr>
        <w:spacing w:after="0" w:line="240" w:lineRule="atLeast"/>
        <w:ind w:right="-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03805">
        <w:rPr>
          <w:rFonts w:ascii="Times New Roman" w:eastAsia="Times New Roman" w:hAnsi="Times New Roman" w:cs="Times New Roman"/>
          <w:b/>
          <w:bCs/>
          <w:lang w:eastAsia="ru-RU"/>
        </w:rPr>
        <w:t xml:space="preserve">4. Воспитательная работа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787D95" w:rsidRPr="00103805" w14:paraId="36836BD8" w14:textId="77777777" w:rsidTr="00E41D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34A5" w14:textId="77777777" w:rsidR="00787D95" w:rsidRPr="00103805" w:rsidRDefault="00787D95" w:rsidP="00E41D95">
            <w:pPr>
              <w:shd w:val="clear" w:color="auto" w:fill="FFFFFF"/>
              <w:spacing w:after="160"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Направления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CFE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Виды деятельности</w:t>
            </w:r>
          </w:p>
          <w:p w14:paraId="373317F4" w14:textId="77777777" w:rsidR="00787D95" w:rsidRPr="00103805" w:rsidRDefault="00787D95" w:rsidP="00E41D95">
            <w:pPr>
              <w:shd w:val="clear" w:color="auto" w:fill="FFFFFF"/>
              <w:spacing w:after="160" w:line="252" w:lineRule="auto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0A6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Формы работы</w:t>
            </w:r>
          </w:p>
          <w:p w14:paraId="06C7B550" w14:textId="77777777" w:rsidR="00787D95" w:rsidRPr="00103805" w:rsidRDefault="00787D95" w:rsidP="00E41D95">
            <w:pPr>
              <w:suppressAutoHyphens/>
              <w:spacing w:after="160" w:line="100" w:lineRule="atLeast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</w:p>
        </w:tc>
      </w:tr>
      <w:tr w:rsidR="00787D95" w:rsidRPr="00103805" w14:paraId="61B69289" w14:textId="77777777" w:rsidTr="00E41D95">
        <w:trPr>
          <w:trHeight w:val="215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16A2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Формирование</w:t>
            </w:r>
          </w:p>
          <w:p w14:paraId="58EA2489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у обучающихся</w:t>
            </w:r>
          </w:p>
          <w:p w14:paraId="298873F6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осознания социальной</w:t>
            </w:r>
          </w:p>
          <w:p w14:paraId="72D57630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значимости своей будущей</w:t>
            </w:r>
          </w:p>
          <w:p w14:paraId="0223F6C5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профессии, мотивации к</w:t>
            </w:r>
          </w:p>
          <w:p w14:paraId="38BE8343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осуществлению профессиональной</w:t>
            </w:r>
          </w:p>
          <w:p w14:paraId="7FBE74CF" w14:textId="77777777" w:rsidR="00787D95" w:rsidRPr="00103805" w:rsidRDefault="00787D95" w:rsidP="00E41D95">
            <w:pPr>
              <w:shd w:val="clear" w:color="auto" w:fill="FFFFFF"/>
              <w:spacing w:after="160" w:line="252" w:lineRule="auto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деятельности.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761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Педагогический</w:t>
            </w:r>
          </w:p>
          <w:p w14:paraId="76B78994" w14:textId="77777777" w:rsidR="00787D95" w:rsidRPr="00103805" w:rsidRDefault="00787D95" w:rsidP="00E41D95">
            <w:pPr>
              <w:shd w:val="clear" w:color="auto" w:fill="FFFFFF"/>
              <w:spacing w:after="160" w:line="252" w:lineRule="auto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B2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Проведение</w:t>
            </w:r>
          </w:p>
          <w:p w14:paraId="1C430D4A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открытых лекций и родительских собраний </w:t>
            </w:r>
          </w:p>
          <w:p w14:paraId="536195A4" w14:textId="77777777" w:rsidR="00787D95" w:rsidRPr="00103805" w:rsidRDefault="00787D95" w:rsidP="00E41D95">
            <w:pPr>
              <w:suppressAutoHyphens/>
              <w:spacing w:after="160" w:line="100" w:lineRule="atLeast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</w:p>
        </w:tc>
      </w:tr>
      <w:tr w:rsidR="00787D95" w:rsidRPr="00103805" w14:paraId="4C2503CF" w14:textId="77777777" w:rsidTr="00E41D95">
        <w:trPr>
          <w:trHeight w:val="1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896E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Научно-</w:t>
            </w:r>
          </w:p>
          <w:p w14:paraId="5F451DDF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исследовательская</w:t>
            </w:r>
          </w:p>
          <w:p w14:paraId="7997D6D7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работа</w:t>
            </w:r>
          </w:p>
          <w:p w14:paraId="5119E659" w14:textId="77777777" w:rsidR="00787D95" w:rsidRPr="00103805" w:rsidRDefault="00787D95" w:rsidP="00E41D95">
            <w:pPr>
              <w:shd w:val="clear" w:color="auto" w:fill="FFFFFF"/>
              <w:spacing w:after="160"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211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Сопровождение</w:t>
            </w:r>
          </w:p>
          <w:p w14:paraId="3D6FE8EF" w14:textId="77777777" w:rsidR="00787D95" w:rsidRPr="00103805" w:rsidRDefault="00787D95" w:rsidP="00E41D95">
            <w:pPr>
              <w:suppressAutoHyphens/>
              <w:spacing w:after="160" w:line="100" w:lineRule="atLeast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DBBD" w14:textId="77777777" w:rsidR="00787D95" w:rsidRPr="00103805" w:rsidRDefault="00787D95" w:rsidP="00E41D95">
            <w:pPr>
              <w:shd w:val="clear" w:color="auto" w:fill="FFFFFF"/>
              <w:spacing w:line="252" w:lineRule="auto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10380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Публикация статей</w:t>
            </w:r>
          </w:p>
          <w:p w14:paraId="24C59D01" w14:textId="77777777" w:rsidR="00787D95" w:rsidRPr="00103805" w:rsidRDefault="00787D95" w:rsidP="00E41D95">
            <w:pPr>
              <w:shd w:val="clear" w:color="auto" w:fill="FFFFFF"/>
              <w:spacing w:after="160" w:line="252" w:lineRule="auto"/>
              <w:rPr>
                <w:rFonts w:ascii="Times New Roman" w:eastAsia="SimSun" w:hAnsi="Times New Roman"/>
                <w:b/>
                <w:szCs w:val="24"/>
                <w:lang w:eastAsia="ar-SA"/>
              </w:rPr>
            </w:pPr>
            <w:r w:rsidRPr="00103805">
              <w:rPr>
                <w:rFonts w:ascii="Times New Roman" w:hAnsi="Times New Roman"/>
                <w:iCs/>
                <w:szCs w:val="24"/>
              </w:rPr>
              <w:t>Провести методики для диагностики состояния речи у детей, подростков и взрослых с учетом их индивидуальных особенностей,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87D95" w:rsidRPr="00103805" w14:paraId="5A7C7B04" w14:textId="77777777" w:rsidTr="00E41D95">
        <w:tc>
          <w:tcPr>
            <w:tcW w:w="4677" w:type="dxa"/>
          </w:tcPr>
          <w:p w14:paraId="430FEAE0" w14:textId="77777777" w:rsidR="00787D95" w:rsidRPr="00103805" w:rsidRDefault="00787D95" w:rsidP="00E41D95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54B26293" w14:textId="77777777" w:rsidR="00787D95" w:rsidRPr="00103805" w:rsidRDefault="00787D95" w:rsidP="00E41D95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</w:tbl>
    <w:p w14:paraId="74882B95" w14:textId="77777777" w:rsidR="00103805" w:rsidRPr="00103805" w:rsidRDefault="00787D95" w:rsidP="00787D95">
      <w:pPr>
        <w:spacing w:after="0" w:line="276" w:lineRule="auto"/>
        <w:ind w:left="360" w:right="-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</w:t>
      </w:r>
      <w:r w:rsidR="00103805" w:rsidRPr="001038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Место практики в структуре ОПОП бакалавриата </w:t>
      </w:r>
    </w:p>
    <w:p w14:paraId="26FCD8E2" w14:textId="77777777" w:rsidR="00103805" w:rsidRPr="00103805" w:rsidRDefault="00103805" w:rsidP="00103805">
      <w:pPr>
        <w:spacing w:after="0" w:line="276" w:lineRule="auto"/>
        <w:ind w:right="-6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>Практика является обязательным видом учебных занятий обучающихся, входит в «Блок 2. Практики» ФГОС ВО по направлению подготовки 44.03.03 Специальное (дефектологическое) образование.</w:t>
      </w:r>
    </w:p>
    <w:p w14:paraId="4D19235A" w14:textId="77777777" w:rsidR="00103805" w:rsidRPr="00103805" w:rsidRDefault="00103805" w:rsidP="00103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>Для успешного прохождения практики у студентов должны быть сформированы теоретические представления и  практические навыки по  дисциплинам: «Педагогика», «</w:t>
      </w:r>
      <w:r w:rsidRPr="0010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жизнедеятельности</w:t>
      </w: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>», «Основы вожатской деятельности», «</w:t>
      </w:r>
      <w:r w:rsidR="000433DD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>сихология».</w:t>
      </w:r>
    </w:p>
    <w:p w14:paraId="586E17F3" w14:textId="77777777" w:rsidR="00103805" w:rsidRPr="00103805" w:rsidRDefault="00103805" w:rsidP="0010380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практика относится к обязательной части учебного плана. </w:t>
      </w:r>
    </w:p>
    <w:p w14:paraId="1299A078" w14:textId="77777777" w:rsidR="00103805" w:rsidRPr="00103805" w:rsidRDefault="00103805" w:rsidP="001038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DD13E" w14:textId="77777777" w:rsidR="00103805" w:rsidRPr="00103805" w:rsidRDefault="00787D95" w:rsidP="00103805">
      <w:pPr>
        <w:widowControl w:val="0"/>
        <w:spacing w:after="0" w:line="276" w:lineRule="auto"/>
        <w:ind w:left="284" w:firstLine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</w:t>
      </w:r>
      <w:r w:rsidR="00103805" w:rsidRPr="001038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Вид, тип, форма и способ  проведения практики</w:t>
      </w:r>
    </w:p>
    <w:p w14:paraId="69411375" w14:textId="77777777" w:rsidR="00103805" w:rsidRPr="00103805" w:rsidRDefault="00103805" w:rsidP="00103805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способу проведения практика может быть как </w:t>
      </w:r>
      <w:r w:rsidRPr="00103805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стационарной, так и выездной.</w:t>
      </w:r>
      <w:r w:rsidRPr="0010380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00946AD7" w14:textId="77777777" w:rsidR="00103805" w:rsidRPr="00103805" w:rsidRDefault="00103805" w:rsidP="00103805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>Форма проведения</w:t>
      </w: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 практики – концентрированная</w:t>
      </w:r>
    </w:p>
    <w:p w14:paraId="58D36CD5" w14:textId="77777777" w:rsidR="00103805" w:rsidRPr="00103805" w:rsidRDefault="00103805" w:rsidP="001038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Вид практики – производственная. </w:t>
      </w:r>
    </w:p>
    <w:p w14:paraId="42030018" w14:textId="77777777" w:rsidR="00103805" w:rsidRPr="00103805" w:rsidRDefault="00103805" w:rsidP="001038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Тип практики  – педагогическая практика. </w:t>
      </w:r>
    </w:p>
    <w:p w14:paraId="0827806C" w14:textId="77777777" w:rsidR="00103805" w:rsidRPr="00103805" w:rsidRDefault="00103805" w:rsidP="001038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671B1" w14:textId="77777777" w:rsidR="00103805" w:rsidRPr="00103805" w:rsidRDefault="00787D95" w:rsidP="00103805">
      <w:pPr>
        <w:widowControl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="00103805" w:rsidRPr="001038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Место и время проведения практики</w:t>
      </w:r>
    </w:p>
    <w:p w14:paraId="50F497EC" w14:textId="77777777" w:rsidR="00103805" w:rsidRPr="00103805" w:rsidRDefault="00103805" w:rsidP="00103805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Базами практик являются: загородные и городские оздоровительные, санаторные, трудовые и профильные лагеря, имеющие педагогов высокой квалификации и располагающие достаточной материально-технической базой; загородные и городские учреждения отдыха и развития детей; спортивно-оздоровительные, трудовые и другие учреждения для детей.</w:t>
      </w:r>
    </w:p>
    <w:p w14:paraId="5275260E" w14:textId="77777777" w:rsidR="00103805" w:rsidRPr="00103805" w:rsidRDefault="00103805" w:rsidP="00103805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Время проведения практики: соответствии с графиком учебного процесса.</w:t>
      </w:r>
    </w:p>
    <w:p w14:paraId="7341C172" w14:textId="77777777" w:rsidR="00103805" w:rsidRPr="00103805" w:rsidRDefault="00103805" w:rsidP="00103805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Форма промежуточной аттестации по практике: оценка.</w:t>
      </w:r>
    </w:p>
    <w:p w14:paraId="3CA734DD" w14:textId="77777777" w:rsidR="00103805" w:rsidRPr="00103805" w:rsidRDefault="00787D95" w:rsidP="00103805">
      <w:pPr>
        <w:widowControl w:val="0"/>
        <w:shd w:val="clear" w:color="auto" w:fill="FFFFFF"/>
        <w:tabs>
          <w:tab w:val="left" w:leader="underscore" w:pos="607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="00103805" w:rsidRPr="001038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Структура и содержание практики</w:t>
      </w:r>
    </w:p>
    <w:p w14:paraId="75A3E543" w14:textId="77777777" w:rsidR="00103805" w:rsidRPr="00103805" w:rsidRDefault="00103805" w:rsidP="0010380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практики составляет 13 зачетных единиц, 8 2/3 недели.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268"/>
        <w:gridCol w:w="6662"/>
      </w:tblGrid>
      <w:tr w:rsidR="00103805" w:rsidRPr="00103805" w14:paraId="50311A37" w14:textId="77777777" w:rsidTr="00E41D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985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166E78AA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C0F7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</w:t>
            </w:r>
          </w:p>
          <w:p w14:paraId="555287D7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137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103805" w:rsidRPr="00103805" w14:paraId="3ACC532C" w14:textId="77777777" w:rsidTr="00E41D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4A7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7E3" w14:textId="77777777" w:rsidR="00103805" w:rsidRPr="00103805" w:rsidRDefault="00103805" w:rsidP="00103805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Подготовительный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24D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установочной конференции.</w:t>
            </w:r>
          </w:p>
          <w:p w14:paraId="68435EB5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индивидуального плана прохождения практики.</w:t>
            </w:r>
          </w:p>
          <w:p w14:paraId="7B9544AE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организации и содержания деятельности учреждения.</w:t>
            </w:r>
          </w:p>
          <w:p w14:paraId="2878BBE0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</w:rPr>
              <w:t>Подготовка и оформление организационных документов по практике (медосмотр, справка об отсутствии судимости и др.).</w:t>
            </w:r>
          </w:p>
        </w:tc>
      </w:tr>
      <w:tr w:rsidR="00103805" w:rsidRPr="00103805" w14:paraId="6F441AF9" w14:textId="77777777" w:rsidTr="00E41D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DCF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B56" w14:textId="77777777" w:rsidR="00103805" w:rsidRPr="00103805" w:rsidRDefault="00103805" w:rsidP="00103805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Основной</w:t>
            </w:r>
          </w:p>
          <w:p w14:paraId="5BF5839D" w14:textId="77777777" w:rsidR="00103805" w:rsidRPr="00103805" w:rsidRDefault="00103805" w:rsidP="00103805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(рабочий)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1E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индивидуального плана практики:</w:t>
            </w:r>
          </w:p>
          <w:p w14:paraId="11A14CB8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Аналитическая справка о ДОЛ</w:t>
            </w:r>
          </w:p>
          <w:p w14:paraId="7408F918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Состав и характеристика временного детского коллектива</w:t>
            </w:r>
          </w:p>
          <w:p w14:paraId="17490E26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Индивидуальный план работы на смену</w:t>
            </w:r>
          </w:p>
          <w:p w14:paraId="68B0882A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Фото-отчет отрядного уголка</w:t>
            </w:r>
          </w:p>
          <w:p w14:paraId="5764B495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Социометрическое исследование временного детского коллектива</w:t>
            </w:r>
          </w:p>
          <w:p w14:paraId="4D70A599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Организация игровой деятельности детей (конспект и самоанализ) </w:t>
            </w:r>
          </w:p>
          <w:p w14:paraId="758DC6E1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спортивно-оздоровительной деятельности детей</w:t>
            </w:r>
          </w:p>
          <w:p w14:paraId="5B139FF2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Организация трудовой деятельности детей </w:t>
            </w:r>
          </w:p>
          <w:p w14:paraId="1AEBEAA5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художественно-творческой деятельности детей в отряде и кружковой работы в лагере</w:t>
            </w:r>
          </w:p>
          <w:p w14:paraId="67958CB6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Общий отчет о практике по форме</w:t>
            </w:r>
          </w:p>
        </w:tc>
      </w:tr>
      <w:tr w:rsidR="00103805" w:rsidRPr="00103805" w14:paraId="574015D4" w14:textId="77777777" w:rsidTr="00E41D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223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FF8" w14:textId="77777777" w:rsidR="00103805" w:rsidRPr="00103805" w:rsidRDefault="00103805" w:rsidP="00103805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355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Представление отчетной документации. </w:t>
            </w:r>
          </w:p>
          <w:p w14:paraId="7A70DFA1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итоговой конференции.</w:t>
            </w:r>
          </w:p>
        </w:tc>
      </w:tr>
    </w:tbl>
    <w:p w14:paraId="5092470C" w14:textId="77777777" w:rsidR="00103805" w:rsidRPr="00103805" w:rsidRDefault="00103805" w:rsidP="001038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BC79D1" w14:textId="77777777" w:rsidR="00103805" w:rsidRPr="00103805" w:rsidRDefault="00103805" w:rsidP="001038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579A1453" w14:textId="77777777" w:rsidR="00103805" w:rsidRPr="00103805" w:rsidRDefault="00103805" w:rsidP="001038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материалы.</w:t>
      </w:r>
    </w:p>
    <w:p w14:paraId="4D0AA658" w14:textId="77777777" w:rsidR="00103805" w:rsidRPr="00103805" w:rsidRDefault="00103805" w:rsidP="001038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2C9C50EA" w14:textId="77777777" w:rsidR="00103805" w:rsidRPr="00103805" w:rsidRDefault="00103805" w:rsidP="0010380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D8FDC6" w14:textId="77777777" w:rsidR="00103805" w:rsidRPr="00103805" w:rsidRDefault="00787D95" w:rsidP="00103805">
      <w:pPr>
        <w:widowControl w:val="0"/>
        <w:spacing w:after="0" w:line="276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03805" w:rsidRPr="00103805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практики:</w:t>
      </w:r>
    </w:p>
    <w:p w14:paraId="368C4376" w14:textId="77777777" w:rsidR="00103805" w:rsidRPr="00103805" w:rsidRDefault="00103805" w:rsidP="0010380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>В период практики студент должен выполнить следующие задания и представить на кафедру отчет: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543"/>
        <w:gridCol w:w="5494"/>
      </w:tblGrid>
      <w:tr w:rsidR="00103805" w:rsidRPr="00103805" w14:paraId="6585BD40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7FD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1BF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заданий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840" w14:textId="77777777" w:rsidR="00103805" w:rsidRPr="00103805" w:rsidRDefault="00103805" w:rsidP="0010380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заданий</w:t>
            </w:r>
          </w:p>
        </w:tc>
      </w:tr>
      <w:tr w:rsidR="00103805" w:rsidRPr="00103805" w14:paraId="1590CF2D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D76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035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Аналитическая справка о ДОЛ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104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условиями работы, правилами внутреннего распорядка, традициями лагеря</w:t>
            </w:r>
            <w:r w:rsidRPr="001038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. Представить в аналитической справке общие сведения о лагере, его структуре, основных направлениях деятельности, педагогических кадрах, их функциональных обязанностях.</w:t>
            </w:r>
          </w:p>
        </w:tc>
      </w:tr>
      <w:tr w:rsidR="00103805" w:rsidRPr="00103805" w14:paraId="10B263AF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814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317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 и характеристика временного детского коллектива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B84" w14:textId="77777777" w:rsidR="00103805" w:rsidRPr="00103805" w:rsidRDefault="00103805" w:rsidP="00103805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Выявить интересы и увлечения детей, особенности здоровья и поведения, уровень их умений и навыков в организации совместной деятельности. </w:t>
            </w:r>
            <w:r w:rsidRPr="001038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Сформировать органы детского самоуправления и организовать работу с ними.</w:t>
            </w:r>
          </w:p>
          <w:p w14:paraId="5185AFB4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см. таблицу 1. </w:t>
            </w:r>
          </w:p>
        </w:tc>
      </w:tr>
      <w:tr w:rsidR="00103805" w:rsidRPr="00103805" w14:paraId="2F22CA8D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B81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FEA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Индивидуальный план работы на смену</w:t>
            </w:r>
          </w:p>
          <w:p w14:paraId="2005ABDC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77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воспитателем, при участии детей отряда составить индивидуальный план работы на смену с учетом отрядных и </w:t>
            </w:r>
            <w:proofErr w:type="spellStart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общелагерных</w:t>
            </w:r>
            <w:proofErr w:type="spellEnd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</w:t>
            </w:r>
            <w:r w:rsidRPr="001038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см. таблицу 2.</w:t>
            </w:r>
          </w:p>
        </w:tc>
      </w:tr>
      <w:tr w:rsidR="00103805" w:rsidRPr="00103805" w14:paraId="4351A522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28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E44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Фото-отчет отрядного уголка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0123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Совместно с детьми оформить уголок отряда, отразив все необходимые элементы.</w:t>
            </w:r>
          </w:p>
        </w:tc>
      </w:tr>
      <w:tr w:rsidR="00103805" w:rsidRPr="00103805" w14:paraId="6339087E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84A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7AD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Социометрическое исследование временного детского коллектива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BE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психодиагностическое исследование межличностных отношений в детском коллективе, используя социометрические методики (на выбор студента): социометрия, тест К. Н. Томаса, методика диагностики межличностных отношений Т. </w:t>
            </w:r>
            <w:proofErr w:type="spellStart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Лири</w:t>
            </w:r>
            <w:proofErr w:type="spellEnd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методика Рене Жиля, методика G-сортировка и другие). </w:t>
            </w:r>
          </w:p>
          <w:p w14:paraId="1C70415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психодиагностического исследования – выявить динамику взаимоотношений в коллективе детей. </w:t>
            </w:r>
          </w:p>
          <w:p w14:paraId="1987B5CC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Исследование межличностных отношений проводится в два этапа: первый этап - психодиагностическое исследование в начальный </w:t>
            </w:r>
          </w:p>
          <w:p w14:paraId="06560B02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отдыха детей; </w:t>
            </w:r>
          </w:p>
          <w:p w14:paraId="2DF1128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второй этап – диагностика в заключительный период отдыха детей и работы студента.</w:t>
            </w:r>
          </w:p>
          <w:p w14:paraId="1460DE33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В отчете представить результаты исследования межличностных отношений в детском коллективе на всех этапах, с указанием диагностического инструментария. Сделать выводы о динамике взаимоотношений детей в течение смены. Сформулировать рекомендации по работе с детьми, имеющими сложности в межличностном общении</w:t>
            </w:r>
          </w:p>
        </w:tc>
      </w:tr>
      <w:tr w:rsidR="00103805" w:rsidRPr="00103805" w14:paraId="3CA2C778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BEF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15B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игровой деятельности детей (конспект и самоанализ проведенной игры) </w:t>
            </w:r>
          </w:p>
          <w:p w14:paraId="0149D603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C2D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Подготовить и провести с детьми различные игры: познавательные, музыкальные, деловые, игры-упражнения, игры на сплочение, творческие игры, имитационные игры, ролевые игры и т. д.</w:t>
            </w:r>
          </w:p>
          <w:p w14:paraId="11426ED6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портфолио отразить конспект любой проведенной игры и ее самоанализ</w:t>
            </w:r>
          </w:p>
        </w:tc>
      </w:tr>
      <w:tr w:rsidR="00103805" w:rsidRPr="00103805" w14:paraId="4C62DE06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FDF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4EE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спортивно-оздоровительной деятельности детей</w:t>
            </w:r>
          </w:p>
          <w:p w14:paraId="72026CE8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74D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и провести национальную подвижную игру, спортивное отрядное или </w:t>
            </w:r>
            <w:proofErr w:type="spellStart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(одно на выбор).</w:t>
            </w:r>
          </w:p>
          <w:p w14:paraId="7539FB19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Представить конспект национальной подвижной игры (и ее самоанализ) или спортивного отрядного, </w:t>
            </w:r>
            <w:proofErr w:type="spellStart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общелагерного</w:t>
            </w:r>
            <w:proofErr w:type="spellEnd"/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(с самоанализом).</w:t>
            </w:r>
          </w:p>
        </w:tc>
      </w:tr>
      <w:tr w:rsidR="00103805" w:rsidRPr="00103805" w14:paraId="692122A0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46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6A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трудовой деятельности детей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2D0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Вовлечь детей в различные формы трудовой деятельности: дежурство в столовой, дежурство по лагерю, благоустройство и украшение территории, шефская помощь младшим отрядам, обучение навыкам самообслуживания и гигиены.</w:t>
            </w:r>
          </w:p>
          <w:p w14:paraId="78DA48A0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В портфолио представить виды трудовой деятельности детей вашего отряда, проанализировать активность и добросовестность воспитанников в процессе труда, сложности и пути их преодоления в овладении воспитанниками трудовой деятельностью и навыками самообслуживания</w:t>
            </w:r>
          </w:p>
        </w:tc>
      </w:tr>
      <w:tr w:rsidR="00103805" w:rsidRPr="00103805" w14:paraId="030EF5EF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D49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858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художественно-творческой деятельности детей в отряде и кружковой работы в лагере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51B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и провести с детьми концерты, смотры, конкурсы, дни творчества, музыкальные и фольклорные фестивали. Помочь ребенку выбрать кружок или секцию в лагере в соответствии с его возможностями и интересами.</w:t>
            </w:r>
          </w:p>
          <w:p w14:paraId="37690E2E" w14:textId="77777777" w:rsidR="00103805" w:rsidRPr="00103805" w:rsidRDefault="00103805" w:rsidP="0010380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В портфолио представить:</w:t>
            </w:r>
          </w:p>
          <w:p w14:paraId="5451DE97" w14:textId="77777777" w:rsidR="00103805" w:rsidRPr="00103805" w:rsidRDefault="00103805" w:rsidP="00103805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1) конспект мероприятия художественно-творческой направленности с его самоанализом.</w:t>
            </w:r>
          </w:p>
          <w:p w14:paraId="63D52590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2) Составить перечень кружков, организованных в лагере, проанализировать эффективность кружковой работы для детей своего отряда</w:t>
            </w:r>
          </w:p>
        </w:tc>
      </w:tr>
      <w:tr w:rsidR="00103805" w:rsidRPr="00103805" w14:paraId="1C484A27" w14:textId="77777777" w:rsidTr="00E41D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586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C42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Общий отчет о практике по форме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402" w14:textId="77777777" w:rsidR="00103805" w:rsidRPr="00103805" w:rsidRDefault="00103805" w:rsidP="0010380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1) Проанализировать итоги воспитательной работы с временным детским коллективом.</w:t>
            </w:r>
          </w:p>
          <w:p w14:paraId="1E136716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2) Подготовить выступление на итоговой конференции по практике.</w:t>
            </w:r>
          </w:p>
          <w:p w14:paraId="69667FF8" w14:textId="77777777" w:rsidR="00103805" w:rsidRPr="00103805" w:rsidRDefault="00103805" w:rsidP="0010380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портфолио представить отчет о практике в установленной форме</w:t>
            </w:r>
          </w:p>
        </w:tc>
      </w:tr>
    </w:tbl>
    <w:p w14:paraId="1C5173B7" w14:textId="77777777" w:rsidR="00103805" w:rsidRPr="00103805" w:rsidRDefault="00787D95" w:rsidP="00103805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="00103805" w:rsidRPr="001038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Фонд оценочных средств результатов практики </w:t>
      </w:r>
    </w:p>
    <w:p w14:paraId="7BD0FA22" w14:textId="77777777" w:rsidR="00103805" w:rsidRPr="00103805" w:rsidRDefault="00103805" w:rsidP="00103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1B18F592" w14:textId="77777777" w:rsidR="00103805" w:rsidRPr="00103805" w:rsidRDefault="00103805" w:rsidP="00103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отчетности по практике:</w:t>
      </w:r>
    </w:p>
    <w:p w14:paraId="2791A866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задание.</w:t>
      </w:r>
    </w:p>
    <w:p w14:paraId="19F61A0A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Карта сформированной компетенции.</w:t>
      </w:r>
    </w:p>
    <w:p w14:paraId="1151A1F7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(план) прохождения практики.</w:t>
      </w:r>
    </w:p>
    <w:p w14:paraId="03BF3A48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(характеристика.</w:t>
      </w:r>
    </w:p>
    <w:p w14:paraId="5A2B7C73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прохождении практики.</w:t>
      </w:r>
    </w:p>
    <w:p w14:paraId="51522CA1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проведенной игры и ее самоанализ. </w:t>
      </w:r>
    </w:p>
    <w:p w14:paraId="5887090F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проведенного мероприятия спортивно-оздоровительной направленности и его самоанализ. </w:t>
      </w:r>
    </w:p>
    <w:p w14:paraId="4F7365DB" w14:textId="77777777" w:rsidR="00103805" w:rsidRPr="00103805" w:rsidRDefault="00103805" w:rsidP="00103805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социометрического исследования временного детского коллектива.</w:t>
      </w:r>
    </w:p>
    <w:p w14:paraId="1917617F" w14:textId="77777777" w:rsidR="00103805" w:rsidRPr="00103805" w:rsidRDefault="00103805" w:rsidP="00103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3FDEF" w14:textId="77777777" w:rsidR="00103805" w:rsidRPr="00103805" w:rsidRDefault="00103805" w:rsidP="001038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освоения индикаторов достижения компетенций определяется в соответствии со следующей таблицей, заполняемой методистом по практике. </w:t>
      </w:r>
    </w:p>
    <w:tbl>
      <w:tblPr>
        <w:tblpPr w:leftFromText="180" w:rightFromText="180" w:vertAnchor="text" w:horzAnchor="page" w:tblpX="1158" w:tblpY="56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02"/>
        <w:gridCol w:w="1984"/>
        <w:gridCol w:w="4427"/>
        <w:gridCol w:w="994"/>
      </w:tblGrid>
      <w:tr w:rsidR="00103805" w:rsidRPr="00103805" w14:paraId="7F9D73D0" w14:textId="77777777" w:rsidTr="00E41D95">
        <w:trPr>
          <w:trHeight w:val="1150"/>
        </w:trPr>
        <w:tc>
          <w:tcPr>
            <w:tcW w:w="900" w:type="dxa"/>
          </w:tcPr>
          <w:p w14:paraId="01318787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902" w:type="dxa"/>
          </w:tcPr>
          <w:p w14:paraId="6429076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1984" w:type="dxa"/>
          </w:tcPr>
          <w:p w14:paraId="150CFD1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4427" w:type="dxa"/>
          </w:tcPr>
          <w:p w14:paraId="2E55388A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Критерии оценивания отчетных документов</w:t>
            </w:r>
          </w:p>
        </w:tc>
        <w:tc>
          <w:tcPr>
            <w:tcW w:w="994" w:type="dxa"/>
          </w:tcPr>
          <w:p w14:paraId="1666C4ED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методиста по профилю</w:t>
            </w:r>
          </w:p>
        </w:tc>
      </w:tr>
      <w:tr w:rsidR="00103805" w:rsidRPr="00103805" w14:paraId="1BF5CC9E" w14:textId="77777777" w:rsidTr="00E41D95">
        <w:tc>
          <w:tcPr>
            <w:tcW w:w="900" w:type="dxa"/>
          </w:tcPr>
          <w:p w14:paraId="5670E9D9" w14:textId="77777777" w:rsidR="00F67895" w:rsidRDefault="00F6789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ИОПК-3.1;ИОПК -4.1;ИОПК- 6.1</w:t>
            </w:r>
          </w:p>
          <w:p w14:paraId="44C80A44" w14:textId="77777777" w:rsidR="00F67895" w:rsidRPr="00103805" w:rsidRDefault="00F67895" w:rsidP="000433D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93EA3C6" w14:textId="77777777" w:rsid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sz w:val="20"/>
                <w:szCs w:val="20"/>
              </w:rPr>
              <w:t>Умеет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031DD14E" w14:textId="77777777" w:rsidR="008F1E1A" w:rsidRPr="008F1E1A" w:rsidRDefault="008F1E1A" w:rsidP="008F1E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1A">
              <w:rPr>
                <w:rFonts w:ascii="Times New Roman" w:eastAsia="Calibri" w:hAnsi="Times New Roman" w:cs="Times New Roman"/>
                <w:sz w:val="20"/>
                <w:szCs w:val="20"/>
              </w:rPr>
              <w:t>ОПК-6.1.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обучающихся.</w:t>
            </w:r>
          </w:p>
          <w:p w14:paraId="29F33FCE" w14:textId="77777777" w:rsidR="008F1E1A" w:rsidRDefault="008F1E1A" w:rsidP="008F1E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E38A97" w14:textId="77777777" w:rsidR="008F1E1A" w:rsidRPr="00103805" w:rsidRDefault="008F1E1A" w:rsidP="000433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48C20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Аттестация-характеристика.</w:t>
            </w:r>
          </w:p>
          <w:p w14:paraId="3147AA02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551DC2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Карта оценки сформированности компетенций.</w:t>
            </w:r>
          </w:p>
          <w:p w14:paraId="5076A9D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35D89DE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проведенного мероприятия спортивно-оздоровительной направленности и его самоанализ</w:t>
            </w:r>
          </w:p>
          <w:p w14:paraId="667F0CC5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3319DCF9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и характеристика временного детского коллектива</w:t>
            </w:r>
          </w:p>
          <w:p w14:paraId="023F1C85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27" w:type="dxa"/>
          </w:tcPr>
          <w:p w14:paraId="4A35C88C" w14:textId="77777777" w:rsidR="00103805" w:rsidRPr="00103805" w:rsidRDefault="00103805" w:rsidP="00103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</w:rPr>
              <w:t>Каждый отчетный документ оценивается в 5 баллов:</w:t>
            </w:r>
          </w:p>
          <w:p w14:paraId="0C5B7F7A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</w:rPr>
              <w:t xml:space="preserve">5 баллов –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</w:t>
            </w:r>
            <w:r w:rsidRPr="00103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3622EB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4 балла -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</w:t>
            </w:r>
            <w:r w:rsidRPr="00103805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</w:p>
          <w:p w14:paraId="10E662AC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bCs/>
                <w:szCs w:val="24"/>
              </w:rPr>
              <w:t>3 балла</w:t>
            </w:r>
            <w:r w:rsidRPr="0010380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- </w:t>
            </w: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в документе</w:t>
            </w:r>
            <w:r w:rsidRPr="00103805"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</w:t>
            </w: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  <w:p w14:paraId="71641708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2 балла – оформление 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документа по практике не соответствует требованиям, отчет представлен с нарушением установленных сроков</w:t>
            </w:r>
            <w:r w:rsidRPr="00103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</w:tcPr>
          <w:p w14:paraId="27D470BD" w14:textId="77777777" w:rsidR="00103805" w:rsidRPr="00103805" w:rsidRDefault="00103805" w:rsidP="00103805">
            <w:pPr>
              <w:spacing w:after="0" w:line="240" w:lineRule="auto"/>
              <w:ind w:left="-26" w:right="-5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805" w:rsidRPr="00103805" w14:paraId="36728730" w14:textId="77777777" w:rsidTr="00E41D95">
        <w:tc>
          <w:tcPr>
            <w:tcW w:w="900" w:type="dxa"/>
          </w:tcPr>
          <w:p w14:paraId="3FB78797" w14:textId="77777777" w:rsidR="00F67895" w:rsidRDefault="00F67895" w:rsidP="00F678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ИОПК-3.3;</w:t>
            </w:r>
          </w:p>
          <w:p w14:paraId="7ED97C8D" w14:textId="77777777" w:rsidR="00F67895" w:rsidRDefault="00F67895" w:rsidP="00F678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ИОПК-3.3;ИОПК -4.2;ИОПК- 6.2</w:t>
            </w:r>
          </w:p>
          <w:p w14:paraId="788C1F1C" w14:textId="77777777" w:rsidR="00103805" w:rsidRPr="00103805" w:rsidRDefault="000433DD" w:rsidP="000433D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ИПК- </w:t>
            </w:r>
            <w:r w:rsidR="00103805" w:rsidRPr="001038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ИОПК -4.3. </w:t>
            </w:r>
          </w:p>
        </w:tc>
        <w:tc>
          <w:tcPr>
            <w:tcW w:w="1902" w:type="dxa"/>
          </w:tcPr>
          <w:p w14:paraId="329278F9" w14:textId="77777777" w:rsid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805">
              <w:rPr>
                <w:rFonts w:ascii="Times New Roman" w:eastAsia="Calibri" w:hAnsi="Times New Roman" w:cs="Times New Roman"/>
                <w:sz w:val="20"/>
                <w:szCs w:val="20"/>
              </w:rPr>
              <w:t>Владеет технологиями создания воспитывающей образовательной среды и способствующими духовно-нравственному развитию личности</w:t>
            </w:r>
          </w:p>
          <w:p w14:paraId="3837AF6A" w14:textId="77777777" w:rsidR="008F1E1A" w:rsidRDefault="008F1E1A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514FDF" w14:textId="77777777" w:rsidR="008F1E1A" w:rsidRDefault="008F1E1A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E1A">
              <w:rPr>
                <w:rFonts w:ascii="Times New Roman" w:eastAsia="Calibri" w:hAnsi="Times New Roman" w:cs="Times New Roman"/>
                <w:sz w:val="20"/>
                <w:szCs w:val="20"/>
              </w:rPr>
              <w:t>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обучающихся.</w:t>
            </w:r>
          </w:p>
          <w:p w14:paraId="0971FA1A" w14:textId="77777777" w:rsidR="008F1E1A" w:rsidRDefault="008F1E1A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9473FC" w14:textId="77777777" w:rsidR="008F1E1A" w:rsidRPr="00103805" w:rsidRDefault="008F1E1A" w:rsidP="000433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3281C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справка о ДОЛ</w:t>
            </w:r>
          </w:p>
          <w:p w14:paraId="72A8C903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0347AB0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 о прохождении практики. </w:t>
            </w:r>
          </w:p>
          <w:p w14:paraId="0853A2DC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B9B7B23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Карта оценки сформированности компетенций. </w:t>
            </w:r>
          </w:p>
          <w:p w14:paraId="66CF9D7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5D7ECF0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план работы на смену</w:t>
            </w:r>
          </w:p>
          <w:p w14:paraId="07A99AD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A4FF6C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проведенной игры и ее самоанализ</w:t>
            </w:r>
          </w:p>
          <w:p w14:paraId="24E78E41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491A0B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Результаты социометрического исследования временного детского коллектива</w:t>
            </w:r>
          </w:p>
          <w:p w14:paraId="29790E4F" w14:textId="77777777" w:rsidR="00103805" w:rsidRPr="00103805" w:rsidRDefault="00103805" w:rsidP="001038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426BF46" w14:textId="77777777" w:rsidR="00103805" w:rsidRPr="00103805" w:rsidRDefault="00103805" w:rsidP="00103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27" w:type="dxa"/>
          </w:tcPr>
          <w:p w14:paraId="7D849A59" w14:textId="77777777" w:rsidR="00103805" w:rsidRPr="00103805" w:rsidRDefault="00103805" w:rsidP="00103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</w:rPr>
              <w:t>Каждый отчетный документ оценивается в 5 баллов:</w:t>
            </w:r>
          </w:p>
          <w:p w14:paraId="632231D4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</w:rPr>
              <w:t xml:space="preserve">5 баллов –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</w:t>
            </w:r>
            <w:r w:rsidRPr="00103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DE88A1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4 балла -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</w:t>
            </w:r>
            <w:r w:rsidRPr="00103805">
              <w:rPr>
                <w:rFonts w:ascii="Times New Roman" w:eastAsia="Calibri" w:hAnsi="Times New Roman" w:cs="Times New Roman"/>
                <w:bCs/>
                <w:szCs w:val="24"/>
              </w:rPr>
              <w:t xml:space="preserve"> </w:t>
            </w:r>
          </w:p>
          <w:p w14:paraId="412C5092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bCs/>
                <w:szCs w:val="24"/>
              </w:rPr>
              <w:t>3 балла</w:t>
            </w:r>
            <w:r w:rsidRPr="00103805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- </w:t>
            </w: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в документе</w:t>
            </w:r>
            <w:r w:rsidRPr="00103805"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</w:t>
            </w: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</w:p>
          <w:p w14:paraId="5C1BC0D6" w14:textId="77777777" w:rsidR="00103805" w:rsidRPr="00103805" w:rsidRDefault="00103805" w:rsidP="00103805">
            <w:pPr>
              <w:numPr>
                <w:ilvl w:val="0"/>
                <w:numId w:val="5"/>
              </w:numPr>
              <w:spacing w:after="0" w:line="240" w:lineRule="auto"/>
              <w:ind w:left="320" w:hanging="284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0380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2 балла – оформление  </w:t>
            </w:r>
            <w:r w:rsidRPr="00103805">
              <w:rPr>
                <w:rFonts w:ascii="Times New Roman" w:eastAsia="Calibri" w:hAnsi="Times New Roman" w:cs="Times New Roman"/>
                <w:color w:val="000000"/>
              </w:rPr>
              <w:t>документа по практике не соответствует требованиям, отчет представлен с нарушением установленных сроков</w:t>
            </w:r>
            <w:r w:rsidRPr="00103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</w:tcPr>
          <w:p w14:paraId="2FC1BCBE" w14:textId="77777777" w:rsidR="00103805" w:rsidRPr="00103805" w:rsidRDefault="00103805" w:rsidP="00103805">
            <w:pPr>
              <w:spacing w:after="0" w:line="240" w:lineRule="auto"/>
              <w:ind w:left="-26" w:right="-5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2B8FED2" w14:textId="77777777" w:rsidR="00103805" w:rsidRPr="00103805" w:rsidRDefault="00103805" w:rsidP="00103805">
      <w:pPr>
        <w:spacing w:after="0" w:line="234" w:lineRule="auto"/>
        <w:ind w:right="-6"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E14BBF1" w14:textId="77777777" w:rsidR="00103805" w:rsidRPr="00103805" w:rsidRDefault="00103805" w:rsidP="00103805">
      <w:pPr>
        <w:tabs>
          <w:tab w:val="left" w:pos="0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r w:rsidRPr="00103805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r w:rsidRPr="00103805">
        <w:rPr>
          <w:rFonts w:ascii="Times New Roman" w:eastAsia="Calibri" w:hAnsi="Times New Roman" w:cs="Times New Roman"/>
          <w:b/>
          <w:bCs/>
          <w:sz w:val="24"/>
          <w:szCs w:val="24"/>
        </w:rPr>
        <w:t>оценки за практику</w:t>
      </w:r>
    </w:p>
    <w:p w14:paraId="2C7AFDD8" w14:textId="77777777" w:rsidR="00103805" w:rsidRPr="00103805" w:rsidRDefault="00103805" w:rsidP="00103805">
      <w:pPr>
        <w:tabs>
          <w:tab w:val="num" w:pos="0"/>
        </w:tabs>
        <w:spacing w:after="0"/>
        <w:ind w:firstLine="72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6096"/>
      </w:tblGrid>
      <w:tr w:rsidR="00103805" w:rsidRPr="00103805" w14:paraId="4D547D4C" w14:textId="77777777" w:rsidTr="00E41D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386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14:paraId="2B1EBD2B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EB05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Шкала оценивания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F4D5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 оценивания</w:t>
            </w:r>
          </w:p>
        </w:tc>
      </w:tr>
      <w:tr w:rsidR="00103805" w:rsidRPr="00103805" w14:paraId="78E488C5" w14:textId="77777777" w:rsidTr="00E41D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85B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5C8A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Отлично</w:t>
            </w:r>
          </w:p>
          <w:p w14:paraId="1813000A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344F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103805" w:rsidRPr="00103805" w14:paraId="30B6828C" w14:textId="77777777" w:rsidTr="00E41D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81B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E77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Хорошо</w:t>
            </w:r>
          </w:p>
          <w:p w14:paraId="26A3A269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4E30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103805" w:rsidRPr="00103805" w14:paraId="22E5E983" w14:textId="77777777" w:rsidTr="00E41D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F91E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DFF1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Удовлетворительно</w:t>
            </w:r>
          </w:p>
          <w:p w14:paraId="6DE31DE7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22C6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103805" w:rsidRPr="00103805" w14:paraId="4BD59F80" w14:textId="77777777" w:rsidTr="00E41D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096C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7556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Неудовлетворительно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3CCE" w14:textId="77777777" w:rsidR="00103805" w:rsidRPr="00103805" w:rsidRDefault="00103805" w:rsidP="001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5D54C44B" w14:textId="77777777" w:rsidR="00103805" w:rsidRPr="00103805" w:rsidRDefault="00103805" w:rsidP="00103805">
      <w:pPr>
        <w:spacing w:after="0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7FB6670" w14:textId="77777777" w:rsidR="00103805" w:rsidRPr="00103805" w:rsidRDefault="00103805" w:rsidP="00103805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</w:t>
      </w:r>
      <w:r w:rsidRPr="00103805">
        <w:rPr>
          <w:rFonts w:ascii="Times New Roman" w:eastAsia="Calibri" w:hAnsi="Times New Roman" w:cs="Times New Roman"/>
          <w:sz w:val="24"/>
          <w:szCs w:val="24"/>
        </w:rPr>
        <w:t>ктики от профильной организации, оценку методиста по практике, отчет и работу студента на практике, исходя из соответствия выполненной работы индивидуальному заданию, самостоятельности разработки задания.</w:t>
      </w:r>
    </w:p>
    <w:p w14:paraId="22958D76" w14:textId="77777777" w:rsidR="00103805" w:rsidRPr="00103805" w:rsidRDefault="00103805" w:rsidP="00103805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«неудовлетворительно».</w:t>
      </w:r>
    </w:p>
    <w:p w14:paraId="5E60B93D" w14:textId="77777777" w:rsidR="00103805" w:rsidRPr="00103805" w:rsidRDefault="00103805" w:rsidP="00103805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F3D0A" w14:textId="77777777" w:rsidR="00103805" w:rsidRPr="00103805" w:rsidRDefault="00F67895" w:rsidP="00103805">
      <w:pPr>
        <w:widowControl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</w:t>
      </w:r>
      <w:r w:rsidR="00103805" w:rsidRPr="001038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Учебно-методическое и информационное обеспечение практики</w:t>
      </w:r>
    </w:p>
    <w:p w14:paraId="40C58758" w14:textId="77777777" w:rsidR="00103805" w:rsidRPr="00103805" w:rsidRDefault="00F67895" w:rsidP="001038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103805" w:rsidRPr="00103805">
        <w:rPr>
          <w:rFonts w:ascii="Times New Roman" w:eastAsia="Calibri" w:hAnsi="Times New Roman" w:cs="Times New Roman"/>
          <w:sz w:val="24"/>
          <w:szCs w:val="24"/>
          <w:lang w:eastAsia="ru-RU"/>
        </w:rPr>
        <w:t>.1</w:t>
      </w:r>
      <w:r w:rsidR="00103805" w:rsidRPr="0010380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</w:t>
      </w:r>
      <w:r w:rsidR="00103805" w:rsidRPr="00103805">
        <w:rPr>
          <w:rFonts w:ascii="Times New Roman" w:eastAsia="Calibri" w:hAnsi="Times New Roman" w:cs="Times New Roman"/>
          <w:bCs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14:paraId="74E60538" w14:textId="77777777" w:rsidR="00103805" w:rsidRPr="00103805" w:rsidRDefault="00103805" w:rsidP="00103805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>а) Основная литература</w:t>
      </w:r>
      <w:r w:rsidRPr="00103805">
        <w:rPr>
          <w:rFonts w:ascii="Times New Roman" w:eastAsia="Calibri" w:hAnsi="Times New Roman" w:cs="Times New Roman"/>
          <w:i/>
          <w:spacing w:val="-2"/>
          <w:sz w:val="24"/>
          <w:szCs w:val="24"/>
        </w:rPr>
        <w:t>:</w:t>
      </w:r>
    </w:p>
    <w:p w14:paraId="376335C6" w14:textId="77777777" w:rsidR="00103805" w:rsidRPr="00103805" w:rsidRDefault="00103805" w:rsidP="001038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03805">
        <w:rPr>
          <w:rFonts w:ascii="Times New Roman" w:eastAsia="Calibri" w:hAnsi="Times New Roman" w:cs="Times New Roman"/>
          <w:sz w:val="24"/>
          <w:szCs w:val="24"/>
        </w:rPr>
        <w:t>Кулаченко, М. П.  Основы вожатской деятельности : учебник для вузов / М. П. Кулаченко. — Москва : Издательство Юрайт, 2020. — 327 с. — (Высшее образование). — ISBN 978-5-534-11447-8. — Текст : электронный // ЭБС Юрайт [сайт]. — URL: https://urait.ru/bcode</w:t>
      </w:r>
      <w:r w:rsidR="00504F4F">
        <w:rPr>
          <w:rFonts w:ascii="Times New Roman" w:eastAsia="Calibri" w:hAnsi="Times New Roman" w:cs="Times New Roman"/>
          <w:sz w:val="24"/>
          <w:szCs w:val="24"/>
        </w:rPr>
        <w:t>/455450(дата обращения15.03.</w:t>
      </w:r>
      <w:r w:rsidR="00B315D5">
        <w:rPr>
          <w:rFonts w:ascii="Times New Roman" w:eastAsia="Calibri" w:hAnsi="Times New Roman" w:cs="Times New Roman"/>
          <w:sz w:val="24"/>
          <w:szCs w:val="24"/>
        </w:rPr>
        <w:t>202</w:t>
      </w:r>
      <w:r w:rsidR="00450449">
        <w:rPr>
          <w:rFonts w:ascii="Times New Roman" w:eastAsia="Calibri" w:hAnsi="Times New Roman" w:cs="Times New Roman"/>
          <w:sz w:val="24"/>
          <w:szCs w:val="24"/>
        </w:rPr>
        <w:t>5</w:t>
      </w:r>
      <w:r w:rsidRPr="0010380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412AD4A" w14:textId="77777777" w:rsidR="00F67895" w:rsidRDefault="00103805" w:rsidP="001038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>2.</w:t>
      </w:r>
      <w:r w:rsidRPr="00103805">
        <w:rPr>
          <w:rFonts w:ascii="Calibri" w:eastAsia="Calibri" w:hAnsi="Calibri" w:cs="Times New Roman"/>
        </w:rPr>
        <w:t xml:space="preserve"> </w:t>
      </w: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Основы вожатской деятельности : учебно-методическое пособие / М. Е. </w:t>
      </w:r>
      <w:proofErr w:type="spellStart"/>
      <w:r w:rsidRPr="00103805">
        <w:rPr>
          <w:rFonts w:ascii="Times New Roman" w:eastAsia="Calibri" w:hAnsi="Times New Roman" w:cs="Times New Roman"/>
          <w:sz w:val="24"/>
          <w:szCs w:val="24"/>
        </w:rPr>
        <w:t>Акмамбетова</w:t>
      </w:r>
      <w:proofErr w:type="spellEnd"/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, Л. М. Миляева, Н. У. Ремизова [и др.] ; под редакцией И. А. Романовской, Е. А. </w:t>
      </w:r>
      <w:proofErr w:type="spellStart"/>
      <w:r w:rsidRPr="00103805">
        <w:rPr>
          <w:rFonts w:ascii="Times New Roman" w:eastAsia="Calibri" w:hAnsi="Times New Roman" w:cs="Times New Roman"/>
          <w:sz w:val="24"/>
          <w:szCs w:val="24"/>
        </w:rPr>
        <w:t>Тарабановской</w:t>
      </w:r>
      <w:proofErr w:type="spellEnd"/>
      <w:r w:rsidRPr="00103805">
        <w:rPr>
          <w:rFonts w:ascii="Times New Roman" w:eastAsia="Calibri" w:hAnsi="Times New Roman" w:cs="Times New Roman"/>
          <w:sz w:val="24"/>
          <w:szCs w:val="24"/>
        </w:rPr>
        <w:t>. — Астрахань : Астраханский государственный университет, Издательский дом «Астраханский университет», 2019. — 166 c. — ISBN 978-5-9926-1151-9. — Текст : электронный // Электронно-библиотечная система IPR BOOKS : [сайт]. — URL: http://www.iprbookshop.ru/99508</w:t>
      </w:r>
      <w:r w:rsidR="00F67895">
        <w:rPr>
          <w:rFonts w:ascii="Times New Roman" w:eastAsia="Calibri" w:hAnsi="Times New Roman" w:cs="Times New Roman"/>
          <w:sz w:val="24"/>
          <w:szCs w:val="24"/>
        </w:rPr>
        <w:t>.htm</w:t>
      </w:r>
      <w:r w:rsidR="00504F4F">
        <w:rPr>
          <w:rFonts w:ascii="Times New Roman" w:eastAsia="Calibri" w:hAnsi="Times New Roman" w:cs="Times New Roman"/>
          <w:sz w:val="24"/>
          <w:szCs w:val="24"/>
        </w:rPr>
        <w:t>l (дата обращения 15.03.</w:t>
      </w:r>
      <w:r w:rsidR="00B315D5">
        <w:rPr>
          <w:rFonts w:ascii="Times New Roman" w:eastAsia="Calibri" w:hAnsi="Times New Roman" w:cs="Times New Roman"/>
          <w:sz w:val="24"/>
          <w:szCs w:val="24"/>
        </w:rPr>
        <w:t>202</w:t>
      </w:r>
      <w:r w:rsidR="00450449">
        <w:rPr>
          <w:rFonts w:ascii="Times New Roman" w:eastAsia="Calibri" w:hAnsi="Times New Roman" w:cs="Times New Roman"/>
          <w:sz w:val="24"/>
          <w:szCs w:val="24"/>
        </w:rPr>
        <w:t>5)</w:t>
      </w: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B8EF136" w14:textId="77777777" w:rsidR="00103805" w:rsidRPr="00103805" w:rsidRDefault="00103805" w:rsidP="001038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>3</w:t>
      </w:r>
      <w:r w:rsidRPr="0010380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103805">
        <w:rPr>
          <w:rFonts w:ascii="Times New Roman" w:eastAsia="Calibri" w:hAnsi="Times New Roman" w:cs="Times New Roman"/>
          <w:sz w:val="24"/>
          <w:szCs w:val="24"/>
        </w:rPr>
        <w:t>Толокнеева</w:t>
      </w:r>
      <w:proofErr w:type="spellEnd"/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 Е.И. Основы вожатской деятельности : учебное пособие (практикум) / </w:t>
      </w:r>
      <w:proofErr w:type="spellStart"/>
      <w:r w:rsidRPr="00103805">
        <w:rPr>
          <w:rFonts w:ascii="Times New Roman" w:eastAsia="Calibri" w:hAnsi="Times New Roman" w:cs="Times New Roman"/>
          <w:sz w:val="24"/>
          <w:szCs w:val="24"/>
        </w:rPr>
        <w:t>Толокнеева</w:t>
      </w:r>
      <w:proofErr w:type="spellEnd"/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 Е.И.. — Ставрополь : Северо-Кавказский федеральный университет, 2019. — 103 c. — ISBN 2227-8397. — Текст : электронный // Электронно-библиотечная система IPR BOOKS : [сайт]. — URL: http://www.iprbookshop.ru/99440.</w:t>
      </w:r>
      <w:r w:rsidR="00504F4F">
        <w:rPr>
          <w:rFonts w:ascii="Times New Roman" w:eastAsia="Calibri" w:hAnsi="Times New Roman" w:cs="Times New Roman"/>
          <w:sz w:val="24"/>
          <w:szCs w:val="24"/>
        </w:rPr>
        <w:t>html (дата обращения: 05.03.</w:t>
      </w:r>
      <w:r w:rsidR="00B315D5">
        <w:rPr>
          <w:rFonts w:ascii="Times New Roman" w:eastAsia="Calibri" w:hAnsi="Times New Roman" w:cs="Times New Roman"/>
          <w:sz w:val="24"/>
          <w:szCs w:val="24"/>
        </w:rPr>
        <w:t>202</w:t>
      </w:r>
      <w:r w:rsidR="00450449">
        <w:rPr>
          <w:rFonts w:ascii="Times New Roman" w:eastAsia="Calibri" w:hAnsi="Times New Roman" w:cs="Times New Roman"/>
          <w:sz w:val="24"/>
          <w:szCs w:val="24"/>
        </w:rPr>
        <w:t>5</w:t>
      </w: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05C86BE1" w14:textId="77777777" w:rsidR="00103805" w:rsidRPr="00103805" w:rsidRDefault="00103805" w:rsidP="00103805">
      <w:pPr>
        <w:widowControl w:val="0"/>
        <w:spacing w:after="0" w:line="276" w:lineRule="auto"/>
        <w:ind w:left="118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</w:p>
    <w:p w14:paraId="74DF403F" w14:textId="77777777" w:rsidR="00103805" w:rsidRPr="00103805" w:rsidRDefault="00103805" w:rsidP="00103805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>б) Дополнительная литература</w:t>
      </w:r>
      <w:r w:rsidRPr="0010380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14:paraId="33B0A2DB" w14:textId="77777777" w:rsidR="00103805" w:rsidRPr="00103805" w:rsidRDefault="00103805" w:rsidP="00103805">
      <w:pPr>
        <w:spacing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38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103805">
        <w:rPr>
          <w:rFonts w:ascii="Times New Roman" w:eastAsia="Calibri" w:hAnsi="Times New Roman" w:cs="Times New Roman"/>
          <w:sz w:val="24"/>
          <w:szCs w:val="24"/>
        </w:rPr>
        <w:t xml:space="preserve">Дрозд, К. В.  Методика работы вожатого в детском оздоровительном лагере : учебное пособие для вузов / К. В. Дрозд, И. В. Плаксина. — 2-е изд., </w:t>
      </w:r>
      <w:proofErr w:type="spellStart"/>
      <w:r w:rsidRPr="00103805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103805">
        <w:rPr>
          <w:rFonts w:ascii="Times New Roman" w:eastAsia="Calibri" w:hAnsi="Times New Roman" w:cs="Times New Roman"/>
          <w:sz w:val="24"/>
          <w:szCs w:val="24"/>
        </w:rPr>
        <w:t>. и доп. — Москва : Издательство Юрайт, 2020. — 423 с. — (Высшее образование). — ISBN 978-5-534-12479-8. — Текст : электронный // ЭБС Юрайт [сайт]. — URL: https://urait.ru/bcode/447585 (дата обращения: 13.03.</w:t>
      </w:r>
      <w:r w:rsidR="00B315D5">
        <w:rPr>
          <w:rFonts w:ascii="Times New Roman" w:eastAsia="Calibri" w:hAnsi="Times New Roman" w:cs="Times New Roman"/>
          <w:sz w:val="24"/>
          <w:szCs w:val="24"/>
        </w:rPr>
        <w:t>202</w:t>
      </w:r>
      <w:r w:rsidR="00450449">
        <w:rPr>
          <w:rFonts w:ascii="Times New Roman" w:eastAsia="Calibri" w:hAnsi="Times New Roman" w:cs="Times New Roman"/>
          <w:sz w:val="24"/>
          <w:szCs w:val="24"/>
        </w:rPr>
        <w:t>5</w:t>
      </w:r>
      <w:r w:rsidRPr="0010380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A6469AD" w14:textId="77777777" w:rsidR="00103805" w:rsidRPr="00103805" w:rsidRDefault="00F67895" w:rsidP="001038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103805" w:rsidRPr="00103805">
        <w:rPr>
          <w:rFonts w:ascii="Times New Roman" w:eastAsia="Calibri" w:hAnsi="Times New Roman" w:cs="Times New Roman"/>
          <w:sz w:val="24"/>
          <w:szCs w:val="24"/>
        </w:rPr>
        <w:t xml:space="preserve">.2  </w:t>
      </w:r>
      <w:r w:rsidR="00103805" w:rsidRPr="00103805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ресурсов информационно-телекоммуникационной сети «Интернет», профессиональных баз данных и информационных справочных систем, </w:t>
      </w:r>
      <w:r w:rsidR="00103805" w:rsidRPr="00103805">
        <w:rPr>
          <w:rFonts w:ascii="Times New Roman" w:eastAsia="Calibri" w:hAnsi="Times New Roman" w:cs="Times New Roman"/>
          <w:sz w:val="24"/>
          <w:szCs w:val="24"/>
        </w:rPr>
        <w:t>необходимых для проведения практики:</w:t>
      </w:r>
    </w:p>
    <w:p w14:paraId="1936DB94" w14:textId="77777777" w:rsidR="00103805" w:rsidRPr="00103805" w:rsidRDefault="00103805" w:rsidP="001038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805">
        <w:rPr>
          <w:rFonts w:ascii="Times New Roman" w:eastAsia="Calibri" w:hAnsi="Times New Roman" w:cs="Times New Roman"/>
          <w:sz w:val="24"/>
          <w:szCs w:val="24"/>
        </w:rPr>
        <w:t>А) Перечень ресурсов информационно-коммуникационной сети «Интернет», необходимых для проведения практики</w:t>
      </w:r>
    </w:p>
    <w:p w14:paraId="4AC12041" w14:textId="77777777" w:rsidR="00977163" w:rsidRDefault="00977163" w:rsidP="00977163">
      <w:pPr>
        <w:numPr>
          <w:ilvl w:val="0"/>
          <w:numId w:val="3"/>
        </w:numPr>
        <w:spacing w:after="0" w:line="276" w:lineRule="auto"/>
        <w:ind w:left="142" w:right="-6" w:hanging="142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103805" w:rsidRPr="0010380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http://school-collection.edu.ru</w:t>
        </w:r>
      </w:hyperlink>
      <w:r w:rsidR="00103805" w:rsidRPr="00103805">
        <w:rPr>
          <w:rFonts w:ascii="Times New Roman" w:eastAsia="Calibri" w:hAnsi="Times New Roman" w:cs="Times New Roman"/>
          <w:sz w:val="24"/>
          <w:szCs w:val="24"/>
        </w:rPr>
        <w:t xml:space="preserve">  - Единая коллекция цифровых образовательных ресурсов </w:t>
      </w:r>
    </w:p>
    <w:p w14:paraId="3122CFD9" w14:textId="77777777" w:rsidR="00977163" w:rsidRDefault="00977163" w:rsidP="00977163">
      <w:pPr>
        <w:numPr>
          <w:ilvl w:val="0"/>
          <w:numId w:val="3"/>
        </w:numPr>
        <w:spacing w:after="0" w:line="276" w:lineRule="auto"/>
        <w:ind w:left="142" w:right="-6" w:hanging="142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977163">
          <w:rPr>
            <w:rStyle w:val="a6"/>
            <w:rFonts w:ascii="Times New Roman" w:eastAsia="Calibri" w:hAnsi="Times New Roman" w:cs="Times New Roman"/>
            <w:sz w:val="24"/>
            <w:szCs w:val="24"/>
          </w:rPr>
          <w:t>http://www.edu.ru/</w:t>
        </w:r>
      </w:hyperlink>
      <w:r w:rsidR="00103805" w:rsidRPr="00977163">
        <w:rPr>
          <w:rFonts w:ascii="Times New Roman" w:eastAsia="Calibri" w:hAnsi="Times New Roman" w:cs="Times New Roman"/>
          <w:sz w:val="24"/>
          <w:szCs w:val="24"/>
        </w:rPr>
        <w:t xml:space="preserve"> - Каталог образовательных интернет-</w:t>
      </w:r>
      <w:proofErr w:type="spellStart"/>
      <w:r w:rsidR="00103805" w:rsidRPr="00977163">
        <w:rPr>
          <w:rFonts w:ascii="Times New Roman" w:eastAsia="Calibri" w:hAnsi="Times New Roman" w:cs="Times New Roman"/>
          <w:sz w:val="24"/>
          <w:szCs w:val="24"/>
        </w:rPr>
        <w:t>ресурсов</w:t>
      </w:r>
      <w:proofErr w:type="spellEnd"/>
    </w:p>
    <w:p w14:paraId="1050970D" w14:textId="77777777" w:rsidR="00977163" w:rsidRDefault="00977163" w:rsidP="00977163">
      <w:pPr>
        <w:numPr>
          <w:ilvl w:val="0"/>
          <w:numId w:val="3"/>
        </w:numPr>
        <w:spacing w:after="0" w:line="276" w:lineRule="auto"/>
        <w:ind w:left="142" w:right="-6" w:hanging="142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977163">
          <w:rPr>
            <w:rStyle w:val="a6"/>
            <w:rFonts w:ascii="Times New Roman" w:eastAsia="Calibri" w:hAnsi="Times New Roman" w:cs="Times New Roman"/>
            <w:sz w:val="24"/>
            <w:szCs w:val="24"/>
          </w:rPr>
          <w:t>http://www.4todakak.ru/md/mod/tex/view/1753/</w:t>
        </w:r>
      </w:hyperlink>
      <w:r w:rsidR="00103805" w:rsidRPr="00977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03805" w:rsidRPr="00977163">
        <w:rPr>
          <w:rFonts w:ascii="Times New Roman" w:eastAsia="Calibri" w:hAnsi="Times New Roman" w:cs="Times New Roman"/>
          <w:sz w:val="24"/>
          <w:szCs w:val="24"/>
        </w:rPr>
        <w:t>-  Российская</w:t>
      </w:r>
      <w:proofErr w:type="gramEnd"/>
      <w:r w:rsidR="00103805" w:rsidRPr="00977163">
        <w:rPr>
          <w:rFonts w:ascii="Times New Roman" w:eastAsia="Calibri" w:hAnsi="Times New Roman" w:cs="Times New Roman"/>
          <w:sz w:val="24"/>
          <w:szCs w:val="24"/>
        </w:rPr>
        <w:t xml:space="preserve"> педагогическая энциклопедия</w:t>
      </w:r>
    </w:p>
    <w:p w14:paraId="0BE9A90E" w14:textId="29DEF9AA" w:rsidR="00103805" w:rsidRPr="00977163" w:rsidRDefault="00977163" w:rsidP="00977163">
      <w:pPr>
        <w:numPr>
          <w:ilvl w:val="0"/>
          <w:numId w:val="3"/>
        </w:numPr>
        <w:spacing w:after="0" w:line="276" w:lineRule="auto"/>
        <w:ind w:left="142" w:right="-6" w:hanging="142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Pr="002B0426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https://summercamp.ru</w:t>
        </w:r>
      </w:hyperlink>
      <w:r w:rsidR="00103805" w:rsidRPr="00977163">
        <w:rPr>
          <w:rFonts w:ascii="Times New Roman" w:eastAsia="Calibri" w:hAnsi="Times New Roman" w:cs="Times New Roman"/>
          <w:sz w:val="24"/>
          <w:szCs w:val="24"/>
        </w:rPr>
        <w:t xml:space="preserve"> – методические разработки мероприятий для работы в ДОЛ</w:t>
      </w:r>
    </w:p>
    <w:p w14:paraId="6A1CC586" w14:textId="77777777" w:rsidR="00977163" w:rsidRPr="00FE007F" w:rsidRDefault="00977163" w:rsidP="00977163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Б) </w:t>
      </w:r>
      <w:r w:rsidRPr="00FE007F"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 w:rsidRPr="00FE007F"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6CD28C8E" w14:textId="77777777" w:rsidR="00977163" w:rsidRDefault="00977163" w:rsidP="00977163">
      <w:pPr>
        <w:pStyle w:val="a8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4670C7C" w14:textId="77777777" w:rsidR="00977163" w:rsidRDefault="00977163" w:rsidP="00977163">
      <w:pPr>
        <w:pStyle w:val="TextMargin"/>
        <w:numPr>
          <w:ilvl w:val="0"/>
          <w:numId w:val="8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6056D646" w14:textId="77777777" w:rsidR="00977163" w:rsidRDefault="00977163" w:rsidP="00977163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E67247A" w14:textId="77777777" w:rsidR="00977163" w:rsidRDefault="00977163" w:rsidP="00977163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9" w:history="1">
        <w:r>
          <w:rPr>
            <w:rStyle w:val="a6"/>
          </w:rPr>
          <w:t>https://icdlib.nspu.ru/</w:t>
        </w:r>
      </w:hyperlink>
    </w:p>
    <w:p w14:paraId="55EF4F7C" w14:textId="77777777" w:rsidR="00977163" w:rsidRDefault="00977163" w:rsidP="00977163">
      <w:pPr>
        <w:pStyle w:val="TextMargin"/>
        <w:numPr>
          <w:ilvl w:val="0"/>
          <w:numId w:val="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58C928EE" w14:textId="77777777" w:rsidR="00977163" w:rsidRPr="00FE007F" w:rsidRDefault="00977163" w:rsidP="009771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3406FB" w14:textId="77777777" w:rsidR="00977163" w:rsidRPr="00FE007F" w:rsidRDefault="00977163" w:rsidP="0097716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>12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Материально-техническая база практики </w:t>
      </w:r>
    </w:p>
    <w:p w14:paraId="3EFCA0D4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7CB2B017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6E1A62B5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05499971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739035E0" w14:textId="77777777" w:rsidR="00977163" w:rsidRPr="00576AA8" w:rsidRDefault="00977163" w:rsidP="009771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7E6FCA8E" w14:textId="77777777" w:rsidR="00977163" w:rsidRPr="00FE007F" w:rsidRDefault="00977163" w:rsidP="009771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E007F"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21BAB747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1315E4DB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</w:t>
      </w:r>
      <w:r w:rsidRPr="00FE007F">
        <w:rPr>
          <w:rFonts w:ascii="Times New Roman" w:eastAsia="SimSun" w:hAnsi="Times New Roman" w:cs="Times New Roman"/>
          <w:b/>
          <w:bCs/>
          <w:lang w:eastAsia="ar-SA"/>
        </w:rPr>
        <w:t>. Организация практик для инвалидов и лиц с ограниченными возможностями здоровья</w:t>
      </w:r>
    </w:p>
    <w:p w14:paraId="49F952AA" w14:textId="77777777" w:rsidR="00977163" w:rsidRPr="00FE007F" w:rsidRDefault="00977163" w:rsidP="0097716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7CE52AEE" w14:textId="77777777" w:rsidR="00977163" w:rsidRPr="00FE007F" w:rsidRDefault="00977163" w:rsidP="0097716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7EACF13B" w14:textId="77777777" w:rsidR="00977163" w:rsidRPr="00FE007F" w:rsidRDefault="00977163" w:rsidP="0097716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4BAF5F8A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21F11BC2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 w:rsidRPr="00FE007F"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39C2A729" w14:textId="77777777" w:rsidR="00977163" w:rsidRPr="00FE007F" w:rsidRDefault="00977163" w:rsidP="00977163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7B93A6E2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6A7627E1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51E4E5A3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554A8491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26CC8D2A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1050399C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70BED5BC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641A72BF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65B1077D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53793B26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6CDEFA7E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413C9DDF" w14:textId="77777777" w:rsidR="00977163" w:rsidRPr="00FE007F" w:rsidRDefault="00977163" w:rsidP="00977163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 w:rsidRPr="00FE007F"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4D8155A5" w14:textId="77777777" w:rsidR="00977163" w:rsidRPr="00FE007F" w:rsidRDefault="00977163" w:rsidP="00977163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 w:rsidRPr="00FE007F"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75BF686A" w14:textId="77777777" w:rsidR="00977163" w:rsidRPr="00FE007F" w:rsidRDefault="00977163" w:rsidP="0097716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4B15A3AB" w14:textId="77777777" w:rsidR="00977163" w:rsidRPr="00FE007F" w:rsidRDefault="00977163" w:rsidP="00977163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0" w:name="_GoBack1"/>
      <w:bookmarkEnd w:id="0"/>
      <w:r>
        <w:rPr>
          <w:rFonts w:ascii="Times New Roman" w:eastAsia="SimSun" w:hAnsi="Times New Roman" w:cs="Times New Roman"/>
          <w:b/>
          <w:lang w:eastAsia="ar-SA"/>
        </w:rPr>
        <w:t>14</w:t>
      </w:r>
      <w:r w:rsidRPr="00FE007F">
        <w:rPr>
          <w:rFonts w:ascii="Times New Roman" w:eastAsia="SimSun" w:hAnsi="Times New Roman" w:cs="Times New Roman"/>
          <w:b/>
          <w:lang w:eastAsia="ar-SA"/>
        </w:rPr>
        <w:t xml:space="preserve">. Лист изменений </w:t>
      </w:r>
    </w:p>
    <w:p w14:paraId="1834A606" w14:textId="77777777" w:rsidR="00977163" w:rsidRPr="00FE007F" w:rsidRDefault="00977163" w:rsidP="00977163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843"/>
        <w:gridCol w:w="4111"/>
        <w:gridCol w:w="1545"/>
      </w:tblGrid>
      <w:tr w:rsidR="00977163" w:rsidRPr="00FE007F" w14:paraId="1EBB79AB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1F1EC" w14:textId="77777777" w:rsidR="00977163" w:rsidRPr="00FE007F" w:rsidRDefault="00977163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B7FD" w14:textId="77777777" w:rsidR="00977163" w:rsidRPr="00FE007F" w:rsidRDefault="00977163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22CC" w14:textId="77777777" w:rsidR="00977163" w:rsidRPr="00FE007F" w:rsidRDefault="00977163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EDA8" w14:textId="77777777" w:rsidR="00977163" w:rsidRPr="00FE007F" w:rsidRDefault="00977163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487B" w14:textId="77777777" w:rsidR="00977163" w:rsidRPr="00FE007F" w:rsidRDefault="00977163" w:rsidP="007D672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 w:rsidRPr="00FE007F"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977163" w:rsidRPr="00FE007F" w14:paraId="13BC24FA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46A7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2A9D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C0D8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40965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22E2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977163" w:rsidRPr="00FE007F" w14:paraId="2CFC42AA" w14:textId="77777777" w:rsidTr="007D6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3B73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8032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DAB3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EB61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C6DF" w14:textId="77777777" w:rsidR="00977163" w:rsidRPr="00FE007F" w:rsidRDefault="00977163" w:rsidP="007D67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64962BBA" w14:textId="77777777" w:rsidR="00977163" w:rsidRPr="00FE007F" w:rsidRDefault="00977163" w:rsidP="0097716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</w:p>
    <w:p w14:paraId="701872B5" w14:textId="77777777" w:rsidR="00977163" w:rsidRPr="00FE007F" w:rsidRDefault="00977163" w:rsidP="00977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4F5786C" w14:textId="77777777" w:rsidR="00977163" w:rsidRDefault="00977163" w:rsidP="00977163">
      <w:pPr>
        <w:pStyle w:val="Text"/>
      </w:pPr>
    </w:p>
    <w:p w14:paraId="4817739B" w14:textId="77777777" w:rsidR="00103805" w:rsidRPr="00103805" w:rsidRDefault="00103805" w:rsidP="00103805">
      <w:pPr>
        <w:rPr>
          <w:rFonts w:ascii="Calibri" w:eastAsia="Calibri" w:hAnsi="Calibri" w:cs="Times New Roman"/>
        </w:rPr>
      </w:pPr>
      <w:bookmarkStart w:id="1" w:name="_GoBack"/>
      <w:bookmarkEnd w:id="1"/>
    </w:p>
    <w:sectPr w:rsidR="00103805" w:rsidRPr="0010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5325"/>
    <w:multiLevelType w:val="hybridMultilevel"/>
    <w:tmpl w:val="7BEA26A8"/>
    <w:lvl w:ilvl="0" w:tplc="4796B6E0">
      <w:start w:val="1"/>
      <w:numFmt w:val="decimal"/>
      <w:lvlText w:val="%1."/>
      <w:lvlJc w:val="left"/>
      <w:pPr>
        <w:ind w:left="1774" w:hanging="10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90971"/>
    <w:multiLevelType w:val="hybridMultilevel"/>
    <w:tmpl w:val="0E063A68"/>
    <w:lvl w:ilvl="0" w:tplc="FEA838A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A4D34"/>
    <w:multiLevelType w:val="hybridMultilevel"/>
    <w:tmpl w:val="3F5875E2"/>
    <w:lvl w:ilvl="0" w:tplc="E1E2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807D3"/>
    <w:multiLevelType w:val="hybridMultilevel"/>
    <w:tmpl w:val="AB74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354B0"/>
    <w:multiLevelType w:val="hybridMultilevel"/>
    <w:tmpl w:val="7E7CFA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3992"/>
    <w:multiLevelType w:val="hybridMultilevel"/>
    <w:tmpl w:val="1D5464E6"/>
    <w:lvl w:ilvl="0" w:tplc="6B5E59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433DD"/>
    <w:rsid w:val="0006574F"/>
    <w:rsid w:val="00081F34"/>
    <w:rsid w:val="000943E5"/>
    <w:rsid w:val="00103805"/>
    <w:rsid w:val="00120B36"/>
    <w:rsid w:val="001A59BA"/>
    <w:rsid w:val="00212678"/>
    <w:rsid w:val="00264C4C"/>
    <w:rsid w:val="002A48FF"/>
    <w:rsid w:val="00405BD0"/>
    <w:rsid w:val="00450449"/>
    <w:rsid w:val="004A1896"/>
    <w:rsid w:val="00504F4F"/>
    <w:rsid w:val="00641369"/>
    <w:rsid w:val="0072053D"/>
    <w:rsid w:val="00737747"/>
    <w:rsid w:val="00787D95"/>
    <w:rsid w:val="007D36AA"/>
    <w:rsid w:val="0080793C"/>
    <w:rsid w:val="0082315B"/>
    <w:rsid w:val="0084383F"/>
    <w:rsid w:val="008773BD"/>
    <w:rsid w:val="008F1E1A"/>
    <w:rsid w:val="009750C2"/>
    <w:rsid w:val="00977163"/>
    <w:rsid w:val="009D7DC7"/>
    <w:rsid w:val="009F7859"/>
    <w:rsid w:val="00AE3DEE"/>
    <w:rsid w:val="00AF659B"/>
    <w:rsid w:val="00B2448E"/>
    <w:rsid w:val="00B315D5"/>
    <w:rsid w:val="00B41F64"/>
    <w:rsid w:val="00B679C6"/>
    <w:rsid w:val="00B863A6"/>
    <w:rsid w:val="00BE48BB"/>
    <w:rsid w:val="00C73275"/>
    <w:rsid w:val="00C85098"/>
    <w:rsid w:val="00DC6185"/>
    <w:rsid w:val="00E15AFE"/>
    <w:rsid w:val="00E97642"/>
    <w:rsid w:val="00F02328"/>
    <w:rsid w:val="00F67895"/>
    <w:rsid w:val="00FA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6BA0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table" w:customStyle="1" w:styleId="TableGrid2">
    <w:name w:val="TableGrid2"/>
    <w:basedOn w:val="a1"/>
    <w:uiPriority w:val="39"/>
    <w:rsid w:val="001038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8FF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405BD0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6">
    <w:name w:val="Hyperlink"/>
    <w:basedOn w:val="a0"/>
    <w:uiPriority w:val="99"/>
    <w:unhideWhenUsed/>
    <w:rsid w:val="0097716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716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97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todakak.ru/md/mod/tex/view/17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dlib.n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23</cp:revision>
  <cp:lastPrinted>2025-06-19T17:35:00Z</cp:lastPrinted>
  <dcterms:created xsi:type="dcterms:W3CDTF">2022-06-23T11:06:00Z</dcterms:created>
  <dcterms:modified xsi:type="dcterms:W3CDTF">2025-10-30T06:22:00Z</dcterms:modified>
</cp:coreProperties>
</file>