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45FB9" w14:textId="77777777" w:rsidR="00231420" w:rsidRPr="005626F3" w:rsidRDefault="00231420" w:rsidP="00231420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68D9233B" w14:textId="77777777" w:rsidR="00231420" w:rsidRDefault="00231420" w:rsidP="00231420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6D298544" w14:textId="77777777" w:rsidR="00231420" w:rsidRPr="005626F3" w:rsidRDefault="00231420" w:rsidP="00231420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6CEA850D" w14:textId="77777777" w:rsidR="00231420" w:rsidRDefault="00231420" w:rsidP="00231420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7BFF2D98" w14:textId="77777777" w:rsidR="00231420" w:rsidRDefault="00231420" w:rsidP="00231420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07851363" w14:textId="77777777" w:rsidR="00231420" w:rsidRDefault="00231420" w:rsidP="00231420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1745777D" w14:textId="77777777" w:rsidR="00231420" w:rsidRDefault="00231420" w:rsidP="00231420">
      <w:pPr>
        <w:pStyle w:val="3"/>
        <w:ind w:left="3828"/>
        <w:jc w:val="right"/>
        <w:rPr>
          <w:sz w:val="20"/>
          <w:szCs w:val="24"/>
        </w:rPr>
      </w:pPr>
    </w:p>
    <w:p w14:paraId="5F05A490" w14:textId="77777777" w:rsidR="00231420" w:rsidRDefault="00231420" w:rsidP="00231420">
      <w:pPr>
        <w:pStyle w:val="3"/>
        <w:ind w:left="3828"/>
        <w:rPr>
          <w:sz w:val="20"/>
          <w:szCs w:val="24"/>
        </w:rPr>
      </w:pPr>
    </w:p>
    <w:p w14:paraId="76872451" w14:textId="77777777" w:rsidR="00231420" w:rsidRDefault="00231420" w:rsidP="00231420">
      <w:pPr>
        <w:pStyle w:val="3"/>
        <w:ind w:left="3828"/>
        <w:rPr>
          <w:sz w:val="20"/>
          <w:szCs w:val="24"/>
        </w:rPr>
      </w:pPr>
    </w:p>
    <w:p w14:paraId="398928DE" w14:textId="77777777" w:rsidR="00231420" w:rsidRDefault="00231420" w:rsidP="00231420">
      <w:pPr>
        <w:pStyle w:val="3"/>
        <w:ind w:left="3828"/>
        <w:rPr>
          <w:sz w:val="20"/>
          <w:szCs w:val="24"/>
        </w:rPr>
      </w:pPr>
    </w:p>
    <w:p w14:paraId="5DF1A6C9" w14:textId="77777777" w:rsidR="00231420" w:rsidRDefault="00231420" w:rsidP="00231420">
      <w:pPr>
        <w:pStyle w:val="3"/>
        <w:ind w:left="3828"/>
        <w:rPr>
          <w:sz w:val="20"/>
          <w:szCs w:val="24"/>
        </w:rPr>
      </w:pPr>
    </w:p>
    <w:p w14:paraId="1A985A91" w14:textId="77777777" w:rsidR="00231420" w:rsidRDefault="00231420" w:rsidP="00231420">
      <w:pPr>
        <w:pStyle w:val="3"/>
        <w:ind w:left="3828"/>
        <w:rPr>
          <w:sz w:val="20"/>
          <w:szCs w:val="24"/>
        </w:rPr>
      </w:pPr>
    </w:p>
    <w:p w14:paraId="61D73594" w14:textId="77777777" w:rsidR="00231420" w:rsidRDefault="00231420" w:rsidP="00231420">
      <w:pPr>
        <w:pStyle w:val="3"/>
        <w:ind w:left="3828"/>
        <w:rPr>
          <w:sz w:val="20"/>
          <w:szCs w:val="24"/>
        </w:rPr>
      </w:pPr>
    </w:p>
    <w:p w14:paraId="182F64DB" w14:textId="77777777" w:rsidR="00231420" w:rsidRDefault="00231420" w:rsidP="00231420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6D3CE339" w14:textId="77777777" w:rsidR="00231420" w:rsidRDefault="00231420" w:rsidP="00231420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53E5EE5A" w14:textId="77777777" w:rsidR="00231420" w:rsidRDefault="00231420" w:rsidP="00231420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6F5DB39" w14:textId="77777777" w:rsidR="009561B8" w:rsidRDefault="009561B8" w:rsidP="009561B8">
      <w:pPr>
        <w:pStyle w:val="Text"/>
        <w:ind w:left="3828"/>
      </w:pPr>
    </w:p>
    <w:p w14:paraId="10E7DC19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29F35C03" w14:textId="77777777" w:rsidR="001A59BA" w:rsidRDefault="001A59BA" w:rsidP="00F02328">
      <w:pPr>
        <w:pStyle w:val="Text"/>
        <w:ind w:left="3828"/>
      </w:pPr>
    </w:p>
    <w:p w14:paraId="781DAA04" w14:textId="77777777" w:rsidR="001A59BA" w:rsidRPr="00120B36" w:rsidRDefault="001A59BA" w:rsidP="0080793C">
      <w:pPr>
        <w:pStyle w:val="Text"/>
      </w:pPr>
    </w:p>
    <w:p w14:paraId="25104DDF" w14:textId="77777777" w:rsidR="00307BCB" w:rsidRDefault="00307BCB">
      <w:pPr>
        <w:pStyle w:val="Text"/>
      </w:pPr>
    </w:p>
    <w:p w14:paraId="7D882592" w14:textId="77777777" w:rsidR="00307BCB" w:rsidRDefault="00307BCB">
      <w:pPr>
        <w:pStyle w:val="Text"/>
      </w:pPr>
    </w:p>
    <w:p w14:paraId="6B164FC4" w14:textId="77777777" w:rsidR="00307BCB" w:rsidRDefault="00DB0704">
      <w:pPr>
        <w:pStyle w:val="Header1"/>
      </w:pPr>
      <w:r>
        <w:t xml:space="preserve">РАБОЧАЯ ПРОГРАММА </w:t>
      </w:r>
      <w:r w:rsidR="00AF35D4">
        <w:t>ПРАКТИКИ</w:t>
      </w:r>
      <w:r>
        <w:br/>
        <w:t>УЧЕБНАЯ ПРАКТИ</w:t>
      </w:r>
      <w:r w:rsidR="00991A8A">
        <w:t>КА -1. ОЗНАКОМИТЕЛЬНАЯ ПРАКТИКА</w:t>
      </w:r>
    </w:p>
    <w:p w14:paraId="51FF0A9D" w14:textId="77777777" w:rsidR="00307BCB" w:rsidRDefault="00307BCB">
      <w:pPr>
        <w:pStyle w:val="Text"/>
      </w:pPr>
    </w:p>
    <w:p w14:paraId="4046FEFA" w14:textId="77777777" w:rsidR="00307BCB" w:rsidRDefault="00307BCB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307BCB" w14:paraId="44EEFF82" w14:textId="77777777">
        <w:tc>
          <w:tcPr>
            <w:tcW w:w="4677" w:type="dxa"/>
          </w:tcPr>
          <w:p w14:paraId="7EB0A3C5" w14:textId="77777777" w:rsidR="00307BCB" w:rsidRDefault="00DB0704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5987AC6F" w14:textId="77777777" w:rsidR="00307BCB" w:rsidRDefault="00DB0704">
            <w:pPr>
              <w:pStyle w:val="Text"/>
              <w:jc w:val="left"/>
            </w:pPr>
            <w:r>
              <w:t>Бакалавриат</w:t>
            </w:r>
          </w:p>
        </w:tc>
      </w:tr>
      <w:tr w:rsidR="00307BCB" w14:paraId="268D984B" w14:textId="77777777">
        <w:tc>
          <w:tcPr>
            <w:tcW w:w="4677" w:type="dxa"/>
          </w:tcPr>
          <w:p w14:paraId="1FCCE842" w14:textId="77777777" w:rsidR="00307BCB" w:rsidRDefault="00DB0704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12F6F123" w14:textId="77777777" w:rsidR="00307BCB" w:rsidRDefault="00DB0704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307BCB" w14:paraId="148EF37D" w14:textId="77777777">
        <w:tc>
          <w:tcPr>
            <w:tcW w:w="4677" w:type="dxa"/>
          </w:tcPr>
          <w:p w14:paraId="21184127" w14:textId="77777777" w:rsidR="00307BCB" w:rsidRDefault="00DB0704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3A8828B8" w14:textId="77777777" w:rsidR="00307BCB" w:rsidRDefault="00DB0704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307BCB" w14:paraId="1798B7C7" w14:textId="77777777">
        <w:tc>
          <w:tcPr>
            <w:tcW w:w="4677" w:type="dxa"/>
          </w:tcPr>
          <w:p w14:paraId="4B1FB151" w14:textId="77777777" w:rsidR="00307BCB" w:rsidRDefault="00DB0704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19E23F07" w14:textId="77777777" w:rsidR="00307BCB" w:rsidRDefault="00231420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307BCB" w14:paraId="36361ADD" w14:textId="77777777">
        <w:tc>
          <w:tcPr>
            <w:tcW w:w="4677" w:type="dxa"/>
          </w:tcPr>
          <w:p w14:paraId="58CF04AA" w14:textId="77777777" w:rsidR="00307BCB" w:rsidRDefault="00DB0704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18F2D084" w14:textId="0081A3E8" w:rsidR="00307BCB" w:rsidRDefault="00A27386">
            <w:pPr>
              <w:pStyle w:val="Text"/>
              <w:jc w:val="left"/>
            </w:pPr>
            <w:r>
              <w:t>2</w:t>
            </w:r>
          </w:p>
        </w:tc>
      </w:tr>
    </w:tbl>
    <w:p w14:paraId="54B171FE" w14:textId="77777777" w:rsidR="00307BCB" w:rsidRDefault="00307BCB">
      <w:pPr>
        <w:pStyle w:val="Text"/>
      </w:pPr>
    </w:p>
    <w:p w14:paraId="366EF1B8" w14:textId="77777777" w:rsidR="00307BCB" w:rsidRDefault="00307BCB">
      <w:pPr>
        <w:pStyle w:val="Text"/>
      </w:pPr>
    </w:p>
    <w:p w14:paraId="593BEE84" w14:textId="77777777" w:rsidR="00307BCB" w:rsidRDefault="00307BCB">
      <w:pPr>
        <w:pStyle w:val="Text"/>
      </w:pPr>
    </w:p>
    <w:p w14:paraId="6B3A3383" w14:textId="7BAA2138" w:rsidR="00307BCB" w:rsidRDefault="00307BCB">
      <w:pPr>
        <w:pStyle w:val="Text"/>
      </w:pPr>
    </w:p>
    <w:p w14:paraId="48C949CB" w14:textId="6D20D2AD" w:rsidR="006662EF" w:rsidRDefault="006662EF">
      <w:pPr>
        <w:pStyle w:val="Text"/>
      </w:pPr>
    </w:p>
    <w:p w14:paraId="1F3F2033" w14:textId="53C306FD" w:rsidR="006662EF" w:rsidRDefault="006662EF">
      <w:pPr>
        <w:pStyle w:val="Text"/>
      </w:pPr>
    </w:p>
    <w:p w14:paraId="7BEFF62B" w14:textId="3FC3BCCB" w:rsidR="006662EF" w:rsidRDefault="006662EF">
      <w:pPr>
        <w:pStyle w:val="Text"/>
      </w:pPr>
    </w:p>
    <w:p w14:paraId="532E843F" w14:textId="3A94502F" w:rsidR="006662EF" w:rsidRDefault="006662EF">
      <w:pPr>
        <w:pStyle w:val="Text"/>
      </w:pPr>
    </w:p>
    <w:p w14:paraId="66D4F91B" w14:textId="13657F71" w:rsidR="006662EF" w:rsidRDefault="006662EF">
      <w:pPr>
        <w:pStyle w:val="Text"/>
      </w:pPr>
    </w:p>
    <w:p w14:paraId="37D6C47A" w14:textId="77777777" w:rsidR="006662EF" w:rsidRDefault="006662EF">
      <w:pPr>
        <w:pStyle w:val="Text"/>
      </w:pPr>
    </w:p>
    <w:p w14:paraId="32D72892" w14:textId="77777777" w:rsidR="00307BCB" w:rsidRDefault="00307BCB">
      <w:pPr>
        <w:pStyle w:val="Text"/>
      </w:pPr>
    </w:p>
    <w:p w14:paraId="033C25CF" w14:textId="77777777" w:rsidR="00307BCB" w:rsidRDefault="00307BCB">
      <w:pPr>
        <w:pStyle w:val="Text"/>
      </w:pPr>
    </w:p>
    <w:p w14:paraId="35833597" w14:textId="77777777" w:rsidR="00307BCB" w:rsidRDefault="00307BCB">
      <w:pPr>
        <w:pStyle w:val="Text"/>
      </w:pPr>
    </w:p>
    <w:p w14:paraId="05ABAEF7" w14:textId="77777777" w:rsidR="00307BCB" w:rsidRDefault="00231420">
      <w:pPr>
        <w:pStyle w:val="Text"/>
        <w:jc w:val="center"/>
      </w:pPr>
      <w:r>
        <w:t>Ижевск</w:t>
      </w:r>
      <w:r w:rsidR="00DB0704">
        <w:t xml:space="preserve"> 2025</w:t>
      </w:r>
    </w:p>
    <w:p w14:paraId="2663DA53" w14:textId="77777777" w:rsidR="00307BCB" w:rsidRDefault="00DB0704">
      <w:r>
        <w:br w:type="page"/>
      </w:r>
    </w:p>
    <w:p w14:paraId="5FBB7C84" w14:textId="77777777" w:rsidR="00AF35D4" w:rsidRDefault="00AF35D4" w:rsidP="00A745D7">
      <w:pPr>
        <w:pStyle w:val="2"/>
        <w:pageBreakBefore/>
        <w:ind w:firstLine="708"/>
      </w:pPr>
      <w:r>
        <w:rPr>
          <w:b/>
          <w:bCs/>
        </w:rPr>
        <w:lastRenderedPageBreak/>
        <w:t>1. Цель практики</w:t>
      </w:r>
    </w:p>
    <w:p w14:paraId="36A4B00A" w14:textId="77777777" w:rsidR="00AF35D4" w:rsidRDefault="00AF35D4" w:rsidP="00AF35D4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практики является обеспечение в ходе прохождения практики «Учебная практика-1. Ознакомительная практика» выполнения индикаторов достижения компетенций: УК-6. Способен управлять своим временем, выстраивать и реализовывать траекторию саморазвития на основе принципов образования в течение всей жизни; 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этики.</w:t>
      </w:r>
    </w:p>
    <w:p w14:paraId="67025289" w14:textId="77777777" w:rsidR="00AF35D4" w:rsidRDefault="00AF35D4" w:rsidP="00AF35D4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548FB" w14:textId="77777777" w:rsidR="00AF35D4" w:rsidRDefault="00AF35D4" w:rsidP="00AF35D4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Задачи практики</w:t>
      </w:r>
    </w:p>
    <w:p w14:paraId="346D9EA6" w14:textId="77777777" w:rsidR="00AF35D4" w:rsidRDefault="00AF35D4" w:rsidP="00AF35D4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прохождения практики «Учебная практика-1. Ознакомительная практика» обеспечить у обучающихся:</w:t>
      </w:r>
    </w:p>
    <w:p w14:paraId="6C6C1B7F" w14:textId="77777777" w:rsidR="00AF35D4" w:rsidRDefault="00AF35D4" w:rsidP="00AF35D4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Умение применять в своей деятельности основные нормативно-правовые акты в сфере образования и нормы профессиональной этики, обеспечивать конфиденциальность сведений о субъектах образовательных отношений, полученных в процессе профессиональной деятельности.</w:t>
      </w:r>
    </w:p>
    <w:p w14:paraId="0A67C523" w14:textId="77777777" w:rsidR="00AF35D4" w:rsidRDefault="00AF35D4" w:rsidP="00AF35D4">
      <w:pPr>
        <w:spacing w:after="0" w:line="100" w:lineRule="atLeast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2. Умение критически оценивать эффективность использования времени и других ресурсов при реализации траектории саморазвития.</w:t>
      </w:r>
    </w:p>
    <w:p w14:paraId="4A0275B4" w14:textId="77777777" w:rsidR="00AF35D4" w:rsidRDefault="00AF35D4" w:rsidP="00AF35D4">
      <w:pPr>
        <w:pStyle w:val="2"/>
        <w:rPr>
          <w:b/>
          <w:bCs/>
        </w:rPr>
      </w:pPr>
    </w:p>
    <w:p w14:paraId="5B6A57C0" w14:textId="77777777" w:rsidR="00AF35D4" w:rsidRDefault="00AF35D4" w:rsidP="00AF35D4">
      <w:pPr>
        <w:pStyle w:val="2"/>
        <w:rPr>
          <w:b/>
          <w:bCs/>
        </w:rPr>
      </w:pPr>
      <w:r>
        <w:rPr>
          <w:b/>
          <w:bCs/>
        </w:rPr>
        <w:tab/>
        <w:t>3. Перечень планируемых результатов обучения при прохождении практики, соотнесенных с установленными индикаторами достижения компетенций</w:t>
      </w:r>
    </w:p>
    <w:p w14:paraId="19B54708" w14:textId="77777777" w:rsidR="00AF35D4" w:rsidRDefault="00AF35D4" w:rsidP="00AF35D4">
      <w:pPr>
        <w:pStyle w:val="2"/>
        <w:rPr>
          <w:b/>
          <w:bCs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865500" w14:paraId="6E6E5A35" w14:textId="77777777" w:rsidTr="008655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F0F" w14:textId="77777777" w:rsidR="00865500" w:rsidRDefault="00865500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B247" w14:textId="77777777" w:rsidR="00865500" w:rsidRDefault="00865500">
            <w:pPr>
              <w:pStyle w:val="Text"/>
              <w:jc w:val="left"/>
            </w:pPr>
            <w:r>
              <w:t>УК-6</w:t>
            </w:r>
          </w:p>
        </w:tc>
      </w:tr>
      <w:tr w:rsidR="00865500" w14:paraId="5E97BE48" w14:textId="77777777" w:rsidTr="008655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8C62" w14:textId="77777777" w:rsidR="00865500" w:rsidRDefault="00865500" w:rsidP="00430385">
            <w:pPr>
              <w:pStyle w:val="Text"/>
            </w:pPr>
            <w:r>
              <w:t>Формулировка компетенции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3915" w14:textId="77777777" w:rsidR="00865500" w:rsidRDefault="00865500" w:rsidP="00430385">
            <w:pPr>
              <w:pStyle w:val="Text"/>
            </w:pPr>
            <w: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865500" w14:paraId="43168C82" w14:textId="77777777" w:rsidTr="008655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C052" w14:textId="77777777" w:rsidR="00865500" w:rsidRDefault="00865500" w:rsidP="00430385">
            <w:pPr>
              <w:pStyle w:val="Text"/>
            </w:pPr>
            <w:r>
              <w:t>Индикатор достижения компетенции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06C6" w14:textId="77777777" w:rsidR="00865500" w:rsidRDefault="00865500" w:rsidP="00430385">
            <w:pPr>
              <w:pStyle w:val="Text"/>
            </w:pPr>
            <w:r>
              <w:t>УК-6.2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</w:tbl>
    <w:p w14:paraId="53192201" w14:textId="77777777" w:rsidR="00AF35D4" w:rsidRDefault="00AF35D4" w:rsidP="00430385">
      <w:pPr>
        <w:pStyle w:val="1"/>
        <w:ind w:firstLine="708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865500" w14:paraId="4A18802D" w14:textId="77777777" w:rsidTr="008655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64D9" w14:textId="77777777" w:rsidR="00865500" w:rsidRDefault="00865500" w:rsidP="00430385">
            <w:pPr>
              <w:pStyle w:val="Text"/>
            </w:pPr>
            <w:r>
              <w:t>Код компетенции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7C34" w14:textId="77777777" w:rsidR="00865500" w:rsidRDefault="00865500" w:rsidP="00430385">
            <w:pPr>
              <w:pStyle w:val="Text"/>
            </w:pPr>
            <w:r>
              <w:t>ОПК-1</w:t>
            </w:r>
          </w:p>
        </w:tc>
      </w:tr>
      <w:tr w:rsidR="00865500" w14:paraId="27B0C3DD" w14:textId="77777777" w:rsidTr="008655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1B69" w14:textId="77777777" w:rsidR="00865500" w:rsidRDefault="00865500" w:rsidP="00430385">
            <w:pPr>
              <w:pStyle w:val="Text"/>
            </w:pPr>
            <w:r>
              <w:t>Формулировка компетенции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558D" w14:textId="77777777" w:rsidR="00865500" w:rsidRDefault="00865500" w:rsidP="00430385">
            <w:pPr>
              <w:pStyle w:val="Text"/>
            </w:pPr>
            <w: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865500" w14:paraId="4074D66B" w14:textId="77777777" w:rsidTr="008655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AD42" w14:textId="77777777" w:rsidR="00865500" w:rsidRDefault="00865500" w:rsidP="00430385">
            <w:pPr>
              <w:pStyle w:val="Text"/>
            </w:pPr>
            <w:r>
              <w:t>Индикатор достижения компетенции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8AC0" w14:textId="77777777" w:rsidR="00865500" w:rsidRDefault="00865500" w:rsidP="00430385">
            <w:pPr>
              <w:pStyle w:val="Text"/>
            </w:pPr>
            <w:r>
              <w:t>ОПК-1.2 Применяет в своей деятельности основные нормативно-правовые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</w:tc>
      </w:tr>
    </w:tbl>
    <w:p w14:paraId="5D52ABA6" w14:textId="77777777" w:rsidR="00865500" w:rsidRDefault="00865500" w:rsidP="00AF35D4">
      <w:pPr>
        <w:pStyle w:val="1"/>
        <w:ind w:firstLine="708"/>
      </w:pPr>
    </w:p>
    <w:p w14:paraId="478FE4E8" w14:textId="77777777" w:rsidR="00AF35D4" w:rsidRDefault="00AF35D4" w:rsidP="00AF35D4">
      <w:pPr>
        <w:pStyle w:val="1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Воспитательная работа</w:t>
      </w:r>
    </w:p>
    <w:p w14:paraId="764D7DCE" w14:textId="77777777" w:rsidR="00AF35D4" w:rsidRDefault="00AF35D4" w:rsidP="00AF35D4">
      <w:pPr>
        <w:pStyle w:val="1"/>
        <w:ind w:firstLine="708"/>
        <w:rPr>
          <w:rFonts w:ascii="Times New Roman" w:hAnsi="Times New Roman" w:cs="Times New Roman"/>
          <w:b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3270"/>
        <w:gridCol w:w="2700"/>
        <w:gridCol w:w="3180"/>
      </w:tblGrid>
      <w:tr w:rsidR="00AF35D4" w14:paraId="0069045B" w14:textId="77777777" w:rsidTr="00AF35D4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04CC3" w14:textId="77777777" w:rsidR="00AF35D4" w:rsidRDefault="00AF35D4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D914E" w14:textId="77777777" w:rsidR="00AF35D4" w:rsidRDefault="00AF35D4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задач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C4D94" w14:textId="77777777" w:rsidR="00AF35D4" w:rsidRDefault="00AF35D4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AF35D4" w14:paraId="6BBE21DC" w14:textId="77777777" w:rsidTr="00AF35D4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8C583" w14:textId="77777777" w:rsidR="00AF35D4" w:rsidRDefault="00AF35D4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E241C" w14:textId="77777777" w:rsidR="00AF35D4" w:rsidRDefault="00AF35D4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C0F27" w14:textId="77777777" w:rsidR="00AF35D4" w:rsidRDefault="00AF35D4">
            <w:pPr>
              <w:suppressAutoHyphens/>
              <w:spacing w:after="0" w:line="252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</w:t>
            </w:r>
          </w:p>
        </w:tc>
      </w:tr>
      <w:tr w:rsidR="00AF35D4" w14:paraId="5253DDB4" w14:textId="77777777" w:rsidTr="00AF35D4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5D4D4" w14:textId="77777777" w:rsidR="00AF35D4" w:rsidRDefault="00AF35D4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2B609" w14:textId="77777777" w:rsidR="00AF35D4" w:rsidRDefault="00AF35D4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E5C34" w14:textId="77777777" w:rsidR="00AF35D4" w:rsidRDefault="00AF35D4">
            <w:pPr>
              <w:suppressAutoHyphens/>
              <w:spacing w:after="0" w:line="252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766D1FAC" w14:textId="77777777" w:rsidR="00AF35D4" w:rsidRDefault="00AF35D4" w:rsidP="00AF35D4">
      <w:pPr>
        <w:pStyle w:val="2"/>
      </w:pPr>
    </w:p>
    <w:p w14:paraId="53650F28" w14:textId="77777777" w:rsidR="00AF35D4" w:rsidRDefault="00AF35D4" w:rsidP="00AF35D4">
      <w:pPr>
        <w:spacing w:after="0" w:line="240" w:lineRule="atLeast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Место практики в структуре ОПОП бакалавриата</w:t>
      </w:r>
    </w:p>
    <w:p w14:paraId="67034D2B" w14:textId="77777777" w:rsidR="00AF35D4" w:rsidRDefault="00AF35D4" w:rsidP="00AF35D4">
      <w:pPr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Практика является обязательным видом учебных занятий обучающихся, входит в «Блок 2. Практики» ФГОС ВО по направлению подготовки 44.03.03 Специальное (дефектологическое) образование.</w:t>
      </w:r>
    </w:p>
    <w:p w14:paraId="04B44A15" w14:textId="77777777" w:rsidR="00AF35D4" w:rsidRDefault="00AF35D4" w:rsidP="00AF35D4">
      <w:pPr>
        <w:spacing w:after="0" w:line="115" w:lineRule="atLeast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успешного прохождения практики у студентов должны быть сформированы теоретические представления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практические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навыки по  дисциплинам:</w:t>
      </w:r>
      <w:r w:rsidR="00A745D7">
        <w:rPr>
          <w:rFonts w:ascii="Times New Roman" w:hAnsi="Times New Roman" w:cs="Times New Roman"/>
          <w:sz w:val="24"/>
          <w:szCs w:val="24"/>
        </w:rPr>
        <w:t xml:space="preserve"> «Введение в профессию», «П</w:t>
      </w:r>
      <w:r>
        <w:rPr>
          <w:rFonts w:ascii="Times New Roman" w:hAnsi="Times New Roman" w:cs="Times New Roman"/>
          <w:sz w:val="24"/>
          <w:szCs w:val="24"/>
        </w:rPr>
        <w:t>сихология».</w:t>
      </w:r>
    </w:p>
    <w:p w14:paraId="138ACAD8" w14:textId="77777777" w:rsidR="00AF35D4" w:rsidRDefault="00AF35D4" w:rsidP="00AF35D4">
      <w:pPr>
        <w:pStyle w:val="2"/>
        <w:spacing w:line="115" w:lineRule="atLeast"/>
      </w:pPr>
      <w:r>
        <w:tab/>
        <w:t xml:space="preserve">Данная практика относится к обязательной части учебного плана. </w:t>
      </w:r>
    </w:p>
    <w:p w14:paraId="4E947152" w14:textId="77777777" w:rsidR="00AF35D4" w:rsidRDefault="00AF35D4" w:rsidP="00AF35D4">
      <w:pPr>
        <w:pStyle w:val="2"/>
        <w:rPr>
          <w:b/>
          <w:bCs/>
        </w:rPr>
      </w:pPr>
      <w:r>
        <w:tab/>
      </w:r>
    </w:p>
    <w:p w14:paraId="2FCC411D" w14:textId="77777777" w:rsidR="00AF35D4" w:rsidRDefault="00AF35D4" w:rsidP="00AF35D4">
      <w:pPr>
        <w:widowControl w:val="0"/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6. Вид, тип, форма 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способ  проведения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</w:p>
    <w:p w14:paraId="49EAC5B5" w14:textId="77777777" w:rsidR="00AF35D4" w:rsidRDefault="00AF35D4" w:rsidP="00AF35D4">
      <w:pPr>
        <w:widowControl w:val="0"/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AF983B" w14:textId="77777777" w:rsidR="00AF35D4" w:rsidRDefault="00AF35D4" w:rsidP="00AF35D4">
      <w:pPr>
        <w:widowControl w:val="0"/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способу проведения практика может быть как стационарной, так и выездной.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16FE35B" w14:textId="77777777" w:rsidR="00AF35D4" w:rsidRPr="00E770B5" w:rsidRDefault="00AF35D4" w:rsidP="00AF35D4">
      <w:pPr>
        <w:spacing w:after="0" w:line="1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Форма проведения практики – </w:t>
      </w:r>
      <w:r w:rsidRPr="00E770B5">
        <w:rPr>
          <w:rFonts w:ascii="Times New Roman" w:hAnsi="Times New Roman" w:cs="Times New Roman"/>
          <w:sz w:val="24"/>
          <w:szCs w:val="24"/>
        </w:rPr>
        <w:t>дискретная.</w:t>
      </w:r>
    </w:p>
    <w:p w14:paraId="7C71DE51" w14:textId="77777777" w:rsidR="00AF35D4" w:rsidRPr="00E770B5" w:rsidRDefault="00AF35D4" w:rsidP="00AF35D4">
      <w:pPr>
        <w:spacing w:after="0" w:line="115" w:lineRule="atLeast"/>
        <w:rPr>
          <w:rFonts w:ascii="Times New Roman" w:hAnsi="Times New Roman" w:cs="Times New Roman"/>
          <w:sz w:val="24"/>
          <w:szCs w:val="24"/>
        </w:rPr>
      </w:pPr>
      <w:r w:rsidRPr="00E770B5">
        <w:rPr>
          <w:rFonts w:ascii="Times New Roman" w:hAnsi="Times New Roman" w:cs="Times New Roman"/>
          <w:sz w:val="24"/>
          <w:szCs w:val="24"/>
        </w:rPr>
        <w:tab/>
        <w:t>Вид практики – учебная.</w:t>
      </w:r>
    </w:p>
    <w:p w14:paraId="376AB579" w14:textId="77777777" w:rsidR="00AF35D4" w:rsidRPr="00E770B5" w:rsidRDefault="00AF35D4" w:rsidP="00AF35D4">
      <w:pPr>
        <w:spacing w:after="0" w:line="11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0B5">
        <w:rPr>
          <w:rFonts w:ascii="Times New Roman" w:hAnsi="Times New Roman" w:cs="Times New Roman"/>
          <w:sz w:val="24"/>
          <w:szCs w:val="24"/>
        </w:rPr>
        <w:tab/>
        <w:t xml:space="preserve">Тип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практики  –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ознакомительная.</w:t>
      </w:r>
    </w:p>
    <w:p w14:paraId="13C0BA1A" w14:textId="77777777" w:rsidR="00AF35D4" w:rsidRPr="00E770B5" w:rsidRDefault="00AF35D4" w:rsidP="00AF35D4">
      <w:pPr>
        <w:spacing w:after="0" w:line="11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0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3B0346F" w14:textId="77777777" w:rsidR="00AF35D4" w:rsidRPr="00E770B5" w:rsidRDefault="00AF35D4" w:rsidP="00AF35D4">
      <w:pPr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70B5">
        <w:rPr>
          <w:rFonts w:ascii="Times New Roman" w:hAnsi="Times New Roman" w:cs="Times New Roman"/>
          <w:b/>
          <w:bCs/>
          <w:sz w:val="24"/>
          <w:szCs w:val="24"/>
        </w:rPr>
        <w:tab/>
        <w:t>7. Место и время проведения практики</w:t>
      </w:r>
    </w:p>
    <w:p w14:paraId="79D880FB" w14:textId="77777777" w:rsidR="00AF35D4" w:rsidRPr="00E770B5" w:rsidRDefault="00AF35D4" w:rsidP="00AF35D4">
      <w:pPr>
        <w:spacing w:after="0" w:line="115" w:lineRule="atLeast"/>
        <w:jc w:val="both"/>
        <w:rPr>
          <w:rStyle w:val="blk"/>
        </w:rPr>
      </w:pPr>
      <w:r w:rsidRPr="00E770B5">
        <w:rPr>
          <w:rFonts w:ascii="Times New Roman" w:hAnsi="Times New Roman" w:cs="Times New Roman"/>
          <w:sz w:val="24"/>
          <w:szCs w:val="24"/>
        </w:rPr>
        <w:tab/>
        <w:t xml:space="preserve">Базами практик являются: </w:t>
      </w:r>
      <w:r w:rsidRPr="00E770B5">
        <w:rPr>
          <w:rStyle w:val="blk"/>
          <w:szCs w:val="24"/>
        </w:rPr>
        <w:t xml:space="preserve">образовательная </w:t>
      </w:r>
      <w:bookmarkStart w:id="0" w:name="dst100326"/>
      <w:bookmarkEnd w:id="0"/>
      <w:r w:rsidRPr="00E770B5">
        <w:rPr>
          <w:rStyle w:val="blk"/>
          <w:szCs w:val="24"/>
        </w:rPr>
        <w:t>организация.</w:t>
      </w:r>
    </w:p>
    <w:p w14:paraId="01D9044A" w14:textId="77777777" w:rsidR="00AF35D4" w:rsidRPr="00E770B5" w:rsidRDefault="00AF35D4" w:rsidP="00AF35D4">
      <w:pPr>
        <w:shd w:val="clear" w:color="auto" w:fill="FFFFFF"/>
        <w:spacing w:after="0" w:line="100" w:lineRule="atLeast"/>
        <w:jc w:val="both"/>
        <w:rPr>
          <w:rStyle w:val="blk"/>
          <w:szCs w:val="24"/>
        </w:rPr>
      </w:pPr>
      <w:r w:rsidRPr="00E770B5">
        <w:rPr>
          <w:rStyle w:val="blk"/>
          <w:szCs w:val="24"/>
        </w:rPr>
        <w:tab/>
        <w:t>Время проведения практики: в соответствии с графиком учебного процесса.</w:t>
      </w:r>
    </w:p>
    <w:p w14:paraId="7D863BF5" w14:textId="77777777" w:rsidR="00AF35D4" w:rsidRPr="00E770B5" w:rsidRDefault="00AF35D4" w:rsidP="00AF35D4">
      <w:pPr>
        <w:shd w:val="clear" w:color="auto" w:fill="FFFFFF"/>
        <w:spacing w:after="0" w:line="100" w:lineRule="atLeast"/>
        <w:jc w:val="both"/>
      </w:pPr>
      <w:r w:rsidRPr="00E770B5">
        <w:rPr>
          <w:rStyle w:val="blk"/>
          <w:szCs w:val="24"/>
        </w:rPr>
        <w:tab/>
        <w:t>Форма промежуточной аттестации по практике: зачет с оценкой.</w:t>
      </w:r>
    </w:p>
    <w:p w14:paraId="21B7253D" w14:textId="77777777" w:rsidR="00AF35D4" w:rsidRPr="00E770B5" w:rsidRDefault="00AF35D4" w:rsidP="00AF35D4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14:paraId="0A1C49B0" w14:textId="77777777" w:rsidR="00AF35D4" w:rsidRPr="00E770B5" w:rsidRDefault="00AF35D4" w:rsidP="00AF35D4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70B5">
        <w:rPr>
          <w:rStyle w:val="blk"/>
          <w:b/>
          <w:bCs/>
          <w:szCs w:val="24"/>
        </w:rPr>
        <w:tab/>
        <w:t>8</w:t>
      </w:r>
      <w:r w:rsidRPr="00E770B5">
        <w:rPr>
          <w:rFonts w:ascii="Times New Roman" w:hAnsi="Times New Roman" w:cs="Times New Roman"/>
          <w:b/>
          <w:bCs/>
          <w:sz w:val="24"/>
          <w:szCs w:val="24"/>
        </w:rPr>
        <w:t>. Структура и содержание практики</w:t>
      </w:r>
    </w:p>
    <w:p w14:paraId="7A43A513" w14:textId="77777777" w:rsidR="00AF35D4" w:rsidRPr="00E770B5" w:rsidRDefault="00AF35D4" w:rsidP="00AF35D4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70B5">
        <w:rPr>
          <w:rFonts w:ascii="Times New Roman" w:hAnsi="Times New Roman" w:cs="Times New Roman"/>
          <w:sz w:val="24"/>
          <w:szCs w:val="24"/>
        </w:rPr>
        <w:tab/>
        <w:t xml:space="preserve">Общая трудоемкость практики составляет </w:t>
      </w:r>
      <w:r w:rsidR="00E770B5" w:rsidRPr="00E770B5">
        <w:rPr>
          <w:rFonts w:ascii="Times New Roman" w:hAnsi="Times New Roman" w:cs="Times New Roman"/>
          <w:sz w:val="24"/>
          <w:szCs w:val="24"/>
        </w:rPr>
        <w:t>3</w:t>
      </w:r>
      <w:r w:rsidRPr="00E770B5">
        <w:rPr>
          <w:rFonts w:ascii="Times New Roman" w:hAnsi="Times New Roman" w:cs="Times New Roman"/>
          <w:sz w:val="24"/>
          <w:szCs w:val="24"/>
        </w:rPr>
        <w:t xml:space="preserve"> зачетных единиц, 2 недели.</w:t>
      </w:r>
    </w:p>
    <w:p w14:paraId="1020B654" w14:textId="77777777" w:rsidR="00AF35D4" w:rsidRPr="00E770B5" w:rsidRDefault="00AF35D4" w:rsidP="00AF35D4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712"/>
        <w:gridCol w:w="2275"/>
        <w:gridCol w:w="6717"/>
      </w:tblGrid>
      <w:tr w:rsidR="00AF35D4" w14:paraId="4243CF04" w14:textId="77777777" w:rsidTr="00AF35D4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F61B2" w14:textId="77777777" w:rsidR="00AF35D4" w:rsidRDefault="00AF35D4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53D7CF" w14:textId="77777777" w:rsidR="00AF35D4" w:rsidRDefault="00AF35D4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AFA7D" w14:textId="77777777" w:rsidR="00AF35D4" w:rsidRDefault="00AF35D4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14:paraId="02B86288" w14:textId="77777777" w:rsidR="00AF35D4" w:rsidRDefault="00AF35D4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8BC11" w14:textId="77777777" w:rsidR="00AF35D4" w:rsidRDefault="00AF35D4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AF35D4" w14:paraId="6462ECC0" w14:textId="77777777" w:rsidTr="00AF35D4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99A27" w14:textId="77777777" w:rsidR="00AF35D4" w:rsidRDefault="00AF35D4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BB1DE" w14:textId="77777777" w:rsidR="00AF35D4" w:rsidRDefault="00AF35D4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37A7A" w14:textId="77777777" w:rsidR="00AF35D4" w:rsidRDefault="00AF35D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установочной конференции.</w:t>
            </w:r>
          </w:p>
          <w:p w14:paraId="15AE524B" w14:textId="77777777" w:rsidR="00AF35D4" w:rsidRDefault="00AF35D4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задания на практику.</w:t>
            </w:r>
          </w:p>
          <w:p w14:paraId="5B97D505" w14:textId="77777777" w:rsidR="00AF35D4" w:rsidRDefault="00AF35D4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и содержания деятельности образовательной организации.</w:t>
            </w:r>
          </w:p>
          <w:p w14:paraId="6AD40F7C" w14:textId="77777777" w:rsidR="00AF35D4" w:rsidRDefault="00AF35D4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организационных документов по практике </w:t>
            </w:r>
          </w:p>
        </w:tc>
      </w:tr>
      <w:tr w:rsidR="00AF35D4" w14:paraId="62053973" w14:textId="77777777" w:rsidTr="00AF35D4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16062" w14:textId="77777777" w:rsidR="00AF35D4" w:rsidRDefault="00AF35D4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B7941" w14:textId="77777777" w:rsidR="00AF35D4" w:rsidRDefault="00AF35D4">
            <w:pPr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3CE76A6F" w14:textId="77777777" w:rsidR="00AF35D4" w:rsidRDefault="00AF35D4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(рабочий)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B0A88" w14:textId="77777777" w:rsidR="00AF35D4" w:rsidRDefault="00AF35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графика (плана) прохождения практики. </w:t>
            </w:r>
          </w:p>
          <w:p w14:paraId="17FFAD98" w14:textId="77777777" w:rsidR="00AF35D4" w:rsidRDefault="00AF35D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Изучение нормативно-правовой документации, регулирующей деятельность дефектолога. Представление аналитической справки, включающей реестр обязательных документов дефектолога.</w:t>
            </w:r>
          </w:p>
          <w:p w14:paraId="46B35DCF" w14:textId="77777777" w:rsidR="00AF35D4" w:rsidRDefault="00AF35D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Анализ видео индивидуальных и групповых коррекционно-развивающих занятий, проводимых дефектологом. Представление протоколов индивидуальных и групповых коррекционно-развивающих занятий. </w:t>
            </w:r>
          </w:p>
          <w:p w14:paraId="6A22B3E0" w14:textId="77777777" w:rsidR="00AF35D4" w:rsidRDefault="00AF35D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Формирование банка коррекционно-развивающих методик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итогам просмотренных занятий. </w:t>
            </w:r>
          </w:p>
          <w:p w14:paraId="505B84DF" w14:textId="77777777" w:rsidR="00AF35D4" w:rsidRDefault="00AF35D4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Разработка индивидуальной траектории саморазвития и самообразования в течение всей жизни. Представление программы личностного и профессионального развития</w:t>
            </w:r>
          </w:p>
        </w:tc>
      </w:tr>
      <w:tr w:rsidR="00AF35D4" w14:paraId="21962FF9" w14:textId="77777777" w:rsidTr="00AF35D4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9D3D4" w14:textId="77777777" w:rsidR="00AF35D4" w:rsidRDefault="00AF35D4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0712A" w14:textId="77777777" w:rsidR="00AF35D4" w:rsidRDefault="00AF35D4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298F" w14:textId="77777777" w:rsidR="00AF35D4" w:rsidRDefault="00AF35D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обучающимися отчетной документации. </w:t>
            </w:r>
          </w:p>
          <w:p w14:paraId="6DC1097F" w14:textId="77777777" w:rsidR="00AF35D4" w:rsidRDefault="00AF35D4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конференции</w:t>
            </w:r>
          </w:p>
        </w:tc>
      </w:tr>
    </w:tbl>
    <w:p w14:paraId="19BB1DFB" w14:textId="77777777" w:rsidR="00AF35D4" w:rsidRDefault="00AF35D4" w:rsidP="00AF35D4">
      <w:pPr>
        <w:spacing w:after="0" w:line="100" w:lineRule="atLeast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A79D457" w14:textId="77777777" w:rsidR="00AF35D4" w:rsidRDefault="00AF35D4" w:rsidP="00AF35D4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Началу практики предшествует установочная конференция, организуемая деканатом факультета и проводимая руководителем практики по профилю совместно с преподавателями, осуществляющими методическое руководство практикой. </w:t>
      </w:r>
    </w:p>
    <w:p w14:paraId="6ED3E33F" w14:textId="77777777" w:rsidR="00AF35D4" w:rsidRDefault="00AF35D4" w:rsidP="00AF35D4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установочной конференции в обязательном порядке студентам разъясняется программа прохождения практики, формы, виды и сроки отчетности по итогам практики, предоставляются методические рекомендации и материалы и др.</w:t>
      </w:r>
    </w:p>
    <w:p w14:paraId="51C1D954" w14:textId="77777777" w:rsidR="00AF35D4" w:rsidRDefault="00AF35D4" w:rsidP="00AF35D4">
      <w:pPr>
        <w:pStyle w:val="a7"/>
        <w:spacing w:after="0"/>
        <w:ind w:left="0"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прохождения практики и сдачи студентами отчетности по практике проводится заключительная конференция по подведению итогов практики.</w:t>
      </w:r>
    </w:p>
    <w:p w14:paraId="14BB45A8" w14:textId="77777777" w:rsidR="00AF35D4" w:rsidRDefault="00AF35D4" w:rsidP="00AF35D4">
      <w:pPr>
        <w:pStyle w:val="21"/>
        <w:spacing w:before="0" w:line="318" w:lineRule="exact"/>
        <w:ind w:left="0" w:firstLine="426"/>
        <w:jc w:val="left"/>
        <w:rPr>
          <w:i w:val="0"/>
          <w:iCs w:val="0"/>
          <w:sz w:val="24"/>
          <w:szCs w:val="24"/>
          <w:lang w:val="ru-RU"/>
        </w:rPr>
      </w:pPr>
      <w:r>
        <w:rPr>
          <w:i w:val="0"/>
          <w:iCs w:val="0"/>
          <w:sz w:val="24"/>
          <w:szCs w:val="24"/>
          <w:lang w:val="ru-RU"/>
        </w:rPr>
        <w:tab/>
      </w:r>
    </w:p>
    <w:p w14:paraId="6F6C0536" w14:textId="77777777" w:rsidR="00AF35D4" w:rsidRDefault="00AF35D4" w:rsidP="00AF35D4">
      <w:pPr>
        <w:pStyle w:val="21"/>
        <w:spacing w:before="0" w:line="318" w:lineRule="exact"/>
        <w:ind w:left="0" w:firstLine="708"/>
        <w:jc w:val="left"/>
        <w:rPr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i w:val="0"/>
          <w:iCs w:val="0"/>
          <w:sz w:val="24"/>
          <w:szCs w:val="24"/>
          <w:lang w:val="ru-RU"/>
        </w:rPr>
        <w:t xml:space="preserve">9. Содержание практики </w:t>
      </w:r>
    </w:p>
    <w:p w14:paraId="1E10D7E3" w14:textId="77777777" w:rsidR="00AF35D4" w:rsidRDefault="00AF35D4" w:rsidP="00AF35D4">
      <w:pPr>
        <w:pStyle w:val="21"/>
        <w:spacing w:before="0" w:line="318" w:lineRule="exact"/>
        <w:ind w:left="0" w:firstLine="426"/>
        <w:jc w:val="left"/>
        <w:rPr>
          <w:sz w:val="24"/>
          <w:szCs w:val="24"/>
          <w:lang w:val="ru-RU"/>
        </w:rPr>
      </w:pPr>
      <w:r>
        <w:rPr>
          <w:b w:val="0"/>
          <w:bCs w:val="0"/>
          <w:i w:val="0"/>
          <w:iCs w:val="0"/>
          <w:sz w:val="24"/>
          <w:szCs w:val="24"/>
          <w:lang w:val="ru-RU"/>
        </w:rPr>
        <w:tab/>
        <w:t>В период практики студент должен выполнить следующие задания:</w:t>
      </w:r>
    </w:p>
    <w:p w14:paraId="0736EF44" w14:textId="77777777" w:rsidR="00AF35D4" w:rsidRDefault="00AF35D4" w:rsidP="00AF35D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Изучить нормативно-правовую документацию, регулирующую деятельность дефектолога. Представить аналитическую справку, включающую реестр обязательных документов дефектолога.</w:t>
      </w:r>
    </w:p>
    <w:p w14:paraId="6185C856" w14:textId="77777777" w:rsidR="00AF35D4" w:rsidRDefault="00AF35D4" w:rsidP="00AF35D4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Посмотреть видео индивидуальных и групповых коррекционно-развивающих занятий, проводимых дефектологом. Представить протоколы всех просмотренных индивидуальных и групповых коррекционно-развивающих занятий. </w:t>
      </w:r>
    </w:p>
    <w:p w14:paraId="646373C4" w14:textId="77777777" w:rsidR="00AF35D4" w:rsidRDefault="00AF35D4" w:rsidP="00AF35D4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Сформировать банк коррекционно-развивающих методик по итогам просмотренных занятий.</w:t>
      </w:r>
    </w:p>
    <w:p w14:paraId="565D0EF4" w14:textId="77777777" w:rsidR="00AF35D4" w:rsidRDefault="00AF35D4" w:rsidP="00AF35D4">
      <w:pPr>
        <w:spacing w:after="0" w:line="100" w:lineRule="atLeast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Разработать индивидуальную траекторию саморазвития и самообразования в течение всей жизни. Представить программу личностного и профессионального развития.</w:t>
      </w:r>
    </w:p>
    <w:p w14:paraId="4B137DEF" w14:textId="77777777" w:rsidR="00AF35D4" w:rsidRDefault="00AF35D4" w:rsidP="00AF35D4">
      <w:pPr>
        <w:spacing w:after="0" w:line="100" w:lineRule="atLeast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D304C1" w14:textId="77777777" w:rsidR="00AF35D4" w:rsidRDefault="00AF35D4" w:rsidP="00AF35D4">
      <w:pPr>
        <w:widowControl w:val="0"/>
        <w:spacing w:after="0" w:line="100" w:lineRule="atLeast"/>
        <w:ind w:firstLine="567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10. Фонд оценочных средств результатов практики </w:t>
      </w:r>
    </w:p>
    <w:p w14:paraId="4B6A2C2A" w14:textId="77777777" w:rsidR="00AF35D4" w:rsidRDefault="00AF35D4" w:rsidP="00AF35D4">
      <w:pPr>
        <w:pStyle w:val="2"/>
        <w:ind w:firstLine="567"/>
      </w:pPr>
      <w:r>
        <w:tab/>
        <w:t>При оценке результата освоения компетенции и индикаторов достижения компетенций методистами анализируются отчетные документы по практике.</w:t>
      </w:r>
    </w:p>
    <w:p w14:paraId="432D2F1C" w14:textId="77777777" w:rsidR="00AF35D4" w:rsidRDefault="00AF35D4" w:rsidP="00AF35D4">
      <w:pPr>
        <w:pStyle w:val="2"/>
        <w:ind w:firstLine="567"/>
      </w:pPr>
      <w:r>
        <w:t>Формы отчетности по практике</w:t>
      </w:r>
    </w:p>
    <w:p w14:paraId="37751592" w14:textId="77777777" w:rsidR="00AF35D4" w:rsidRDefault="00AF35D4" w:rsidP="00AF35D4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прохождении практики.</w:t>
      </w:r>
    </w:p>
    <w:p w14:paraId="21C9580F" w14:textId="77777777" w:rsidR="00AF35D4" w:rsidRDefault="00AF35D4" w:rsidP="00AF35D4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(план) прохождения практики.</w:t>
      </w:r>
    </w:p>
    <w:p w14:paraId="4443FF01" w14:textId="77777777" w:rsidR="00AF35D4" w:rsidRDefault="00AF35D4" w:rsidP="00AF35D4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задание на практику.</w:t>
      </w:r>
    </w:p>
    <w:p w14:paraId="7F9AB51B" w14:textId="77777777" w:rsidR="00AF35D4" w:rsidRDefault="00AF35D4" w:rsidP="00AF35D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Аналитическая справка, включающая реестр обязательных документов дефектолога.</w:t>
      </w:r>
    </w:p>
    <w:p w14:paraId="6D22D4A7" w14:textId="77777777" w:rsidR="00AF35D4" w:rsidRDefault="00AF35D4" w:rsidP="00AF35D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Протоколы просмотренных индивидуальных и групповых коррекционно-развивающих занятий. </w:t>
      </w:r>
    </w:p>
    <w:p w14:paraId="6C44F0A5" w14:textId="77777777" w:rsidR="00AF35D4" w:rsidRDefault="00AF35D4" w:rsidP="00AF35D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коррекционно-развивающих методик по итогам просмотренных занятий. </w:t>
      </w:r>
    </w:p>
    <w:p w14:paraId="2BD0CC06" w14:textId="77777777" w:rsidR="00AF35D4" w:rsidRDefault="00AF35D4" w:rsidP="00AF35D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личностного и профессионального развития.</w:t>
      </w:r>
    </w:p>
    <w:p w14:paraId="042FD32E" w14:textId="77777777" w:rsidR="00AF35D4" w:rsidRDefault="00AF35D4" w:rsidP="00AF35D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Карта оценки сформированности компетенций. </w:t>
      </w:r>
    </w:p>
    <w:p w14:paraId="39C54CC0" w14:textId="77777777" w:rsidR="00AF35D4" w:rsidRDefault="00AF35D4" w:rsidP="00AF35D4">
      <w:pPr>
        <w:pStyle w:val="2"/>
        <w:ind w:firstLine="567"/>
      </w:pPr>
    </w:p>
    <w:p w14:paraId="611E2EB3" w14:textId="77777777" w:rsidR="00AF35D4" w:rsidRDefault="00AF35D4" w:rsidP="00AF35D4">
      <w:pPr>
        <w:pStyle w:val="2"/>
        <w:ind w:firstLine="567"/>
      </w:pPr>
      <w:r>
        <w:t xml:space="preserve"> Уровень освоения индикаторов достижения компетенций определяется в соответствии со следующей таблицей, заполняемой методистом по практике.</w:t>
      </w:r>
    </w:p>
    <w:p w14:paraId="5DF277C5" w14:textId="77777777" w:rsidR="00AF35D4" w:rsidRDefault="00AF35D4" w:rsidP="00AF35D4">
      <w:pPr>
        <w:spacing w:after="0" w:line="228" w:lineRule="auto"/>
        <w:ind w:right="-6"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410"/>
        <w:gridCol w:w="3685"/>
        <w:gridCol w:w="1308"/>
      </w:tblGrid>
      <w:tr w:rsidR="00AF35D4" w14:paraId="31C67B05" w14:textId="77777777" w:rsidTr="00AF35D4">
        <w:trPr>
          <w:trHeight w:val="12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9AC3D" w14:textId="77777777" w:rsidR="00AF35D4" w:rsidRDefault="00AF35D4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17AAC" w14:textId="77777777" w:rsidR="00AF35D4" w:rsidRDefault="00AF35D4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Формулировка индикатора компетенции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C0283" w14:textId="77777777" w:rsidR="00AF35D4" w:rsidRDefault="00AF35D4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Проверяемые отчетные документы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90FE4" w14:textId="77777777" w:rsidR="00AF35D4" w:rsidRDefault="00AF35D4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отчетных документов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6F6D" w14:textId="77777777" w:rsidR="00AF35D4" w:rsidRDefault="00AF35D4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методиста по профилю</w:t>
            </w:r>
          </w:p>
        </w:tc>
      </w:tr>
      <w:tr w:rsidR="00AF35D4" w14:paraId="0CC5EFAB" w14:textId="77777777" w:rsidTr="00AF35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A412A" w14:textId="77777777" w:rsidR="00AF35D4" w:rsidRDefault="00AF35D4">
            <w:pPr>
              <w:pStyle w:val="2"/>
              <w:jc w:val="left"/>
              <w:rPr>
                <w:rStyle w:val="100"/>
                <w:b w:val="0"/>
                <w:sz w:val="20"/>
              </w:rPr>
            </w:pPr>
            <w:r>
              <w:rPr>
                <w:sz w:val="20"/>
                <w:szCs w:val="20"/>
              </w:rPr>
              <w:lastRenderedPageBreak/>
              <w:t>ИУК-6.2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2B3A2" w14:textId="77777777" w:rsidR="00AF35D4" w:rsidRDefault="00AF35D4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0"/>
                <w:b w:val="0"/>
                <w:sz w:val="20"/>
                <w:szCs w:val="20"/>
              </w:rPr>
              <w:t>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243B6" w14:textId="77777777" w:rsidR="00AF35D4" w:rsidRDefault="00AF35D4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Отчет о прохождении практики.</w:t>
            </w:r>
          </w:p>
          <w:p w14:paraId="17AC929C" w14:textId="77777777" w:rsidR="00AF35D4" w:rsidRDefault="00AF35D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График (план) прохождения практики.</w:t>
            </w:r>
          </w:p>
          <w:p w14:paraId="528116F4" w14:textId="77777777" w:rsidR="00AF35D4" w:rsidRDefault="00AF35D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Индивидуальное задание на практику.</w:t>
            </w:r>
          </w:p>
          <w:p w14:paraId="3D5A75E4" w14:textId="77777777" w:rsidR="00AF35D4" w:rsidRDefault="00AF35D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Программа личностного и профессионального развития.</w:t>
            </w:r>
          </w:p>
          <w:p w14:paraId="52699135" w14:textId="77777777" w:rsidR="00AF35D4" w:rsidRDefault="00AF35D4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Карта оценки сформированности компетенций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46EE1" w14:textId="77777777" w:rsidR="00AF35D4" w:rsidRDefault="00AF35D4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отчетный документ оценивается в 5 баллов:</w:t>
            </w:r>
          </w:p>
          <w:p w14:paraId="5A4E724C" w14:textId="77777777" w:rsidR="00AF35D4" w:rsidRDefault="00AF35D4" w:rsidP="00AF35D4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 – документ оформлен в соответствии с требованиями по оформлению, материал изложен грамотно, доказательно, используется профессиональная терминология при оформлении отчетной документации по практике; документ представлен в установленные сроки;</w:t>
            </w:r>
          </w:p>
          <w:p w14:paraId="0E83AF2B" w14:textId="77777777" w:rsidR="00AF35D4" w:rsidRDefault="00AF35D4" w:rsidP="00AF35D4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балла - документ оформлен в соответствии с требованиями по оформлению, но при изложении материала обнаружены ошибки в использовании профессиональной терминологии, встречаются стилистические и грамматические ошибки; отчет представлен в установленные сроки; </w:t>
            </w:r>
          </w:p>
          <w:p w14:paraId="6CE3CB20" w14:textId="77777777" w:rsidR="00AF35D4" w:rsidRDefault="00AF35D4" w:rsidP="00AF35D4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документе обнаружен низкий уровень оформления документации по практике; низкий уровень владения методической терминологией; отчет представлен с нарушением установленных сроков; </w:t>
            </w:r>
          </w:p>
          <w:p w14:paraId="79F487E7" w14:textId="77777777" w:rsidR="00AF35D4" w:rsidRDefault="00AF35D4" w:rsidP="00884C5D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балла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 документа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практике не соответствует требованиям, отчет представлен с нарушением установленных сроков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9DBB" w14:textId="77777777" w:rsidR="00AF35D4" w:rsidRDefault="00AF35D4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AF35D4" w14:paraId="18B4D23E" w14:textId="77777777" w:rsidTr="00AF35D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839B5" w14:textId="77777777" w:rsidR="00AF35D4" w:rsidRDefault="00AF35D4">
            <w:pPr>
              <w:pStyle w:val="2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ИОПК-1.2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A8C47" w14:textId="77777777" w:rsidR="00AF35D4" w:rsidRDefault="00AF35D4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Применяет в своей деятельности основные нормативно-правовые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44A20" w14:textId="77777777" w:rsidR="00AF35D4" w:rsidRDefault="00AF35D4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Аналитическая справка, включающая реестр обязательных документов дефектолога.</w:t>
            </w:r>
          </w:p>
          <w:p w14:paraId="1C1C684C" w14:textId="77777777" w:rsidR="00AF35D4" w:rsidRDefault="00AF35D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Протоколы просмотренных индивидуальных и групповых коррекционно-развивающих занятий. </w:t>
            </w:r>
          </w:p>
          <w:p w14:paraId="08D9E7B5" w14:textId="77777777" w:rsidR="00AF35D4" w:rsidRDefault="00AF35D4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Банк коррекционно-развивающих методик по итогам просмотренных занятий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AB1CB" w14:textId="77777777" w:rsidR="00AF35D4" w:rsidRDefault="00AF35D4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отчетный документ оценивается в 5 баллов:</w:t>
            </w:r>
          </w:p>
          <w:p w14:paraId="0BA38494" w14:textId="77777777" w:rsidR="00AF35D4" w:rsidRDefault="00AF35D4" w:rsidP="00AF35D4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 – документ оформлен в соответствии с требованиями по оформлению, материал изложен грамотно, доказательно, используется профессиональная терминология при оформлении отчетной документации по практике; документ представлен в установленные сроки;</w:t>
            </w:r>
          </w:p>
          <w:p w14:paraId="1B21CE5A" w14:textId="77777777" w:rsidR="00AF35D4" w:rsidRDefault="00AF35D4" w:rsidP="00AF35D4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балла - документ оформлен в соответствии с требованиями по оформлению, но при изложении материала обнаружены ошибки в использовании профессиональной терминологии, встречаются стилистические и грамматические ошибки; отчет представлен в установленные сроки; </w:t>
            </w:r>
          </w:p>
          <w:p w14:paraId="7AF60917" w14:textId="77777777" w:rsidR="00AF35D4" w:rsidRDefault="00AF35D4" w:rsidP="00AF35D4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документе обнаружен низкий уровень оформления документации по практике; низкий уровень владения методической терминологией; отчет представлен с нарушением установленных сроков; </w:t>
            </w:r>
          </w:p>
          <w:p w14:paraId="4BC7B29D" w14:textId="77777777" w:rsidR="00AF35D4" w:rsidRDefault="00AF35D4" w:rsidP="00884C5D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балла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 документа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практике не соответствует требованиям, отчет представлен с нарушением установленных сроков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033B" w14:textId="77777777" w:rsidR="00AF35D4" w:rsidRDefault="00AF35D4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BF245E6" w14:textId="77777777" w:rsidR="00AF35D4" w:rsidRDefault="00AF35D4" w:rsidP="00AF35D4">
      <w:pPr>
        <w:spacing w:after="0" w:line="228" w:lineRule="auto"/>
        <w:ind w:right="-6"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8707D4B" w14:textId="77777777" w:rsidR="00AF35D4" w:rsidRDefault="00AF35D4" w:rsidP="00AF35D4">
      <w:pPr>
        <w:tabs>
          <w:tab w:val="left" w:pos="0"/>
        </w:tabs>
        <w:spacing w:after="0" w:line="100" w:lineRule="atLeast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 оценки за практику</w:t>
      </w:r>
    </w:p>
    <w:p w14:paraId="1E838016" w14:textId="77777777" w:rsidR="00AF35D4" w:rsidRDefault="00AF35D4" w:rsidP="00AF35D4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850"/>
        <w:gridCol w:w="2834"/>
        <w:gridCol w:w="6432"/>
      </w:tblGrid>
      <w:tr w:rsidR="00AF35D4" w14:paraId="541DB15F" w14:textId="77777777" w:rsidTr="00AF35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D59DAA" w14:textId="77777777" w:rsidR="00AF35D4" w:rsidRDefault="00AF35D4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№ </w:t>
            </w:r>
          </w:p>
          <w:p w14:paraId="5F0E5C25" w14:textId="77777777" w:rsidR="00AF35D4" w:rsidRDefault="00AF35D4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F1EC08" w14:textId="77777777" w:rsidR="00AF35D4" w:rsidRDefault="00AF35D4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Шкала оценивания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8BAA9" w14:textId="77777777" w:rsidR="00AF35D4" w:rsidRDefault="00AF35D4">
            <w:pPr>
              <w:pStyle w:val="1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  <w:lang w:val="ru-RU"/>
              </w:rPr>
              <w:t>Критерии оценивания</w:t>
            </w:r>
          </w:p>
        </w:tc>
      </w:tr>
      <w:tr w:rsidR="00AF35D4" w14:paraId="7A37C43E" w14:textId="77777777" w:rsidTr="00AF35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A6A66" w14:textId="77777777" w:rsidR="00AF35D4" w:rsidRDefault="00AF35D4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407937" w14:textId="77777777" w:rsidR="00AF35D4" w:rsidRDefault="00AF35D4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Отлично/</w:t>
            </w:r>
          </w:p>
          <w:p w14:paraId="4476E243" w14:textId="77777777" w:rsidR="00AF35D4" w:rsidRDefault="00AF35D4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EF6C" w14:textId="77777777" w:rsidR="00AF35D4" w:rsidRDefault="00AF35D4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в полном объеме, студент проявил высокий уровень самостоятельности и творческий подход к его выполнению</w:t>
            </w:r>
          </w:p>
        </w:tc>
      </w:tr>
      <w:tr w:rsidR="00AF35D4" w14:paraId="01938A5A" w14:textId="77777777" w:rsidTr="00AF35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707FB3" w14:textId="77777777" w:rsidR="00AF35D4" w:rsidRDefault="00AF35D4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DFD590" w14:textId="77777777" w:rsidR="00AF35D4" w:rsidRDefault="00AF35D4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Хорошо/</w:t>
            </w:r>
          </w:p>
          <w:p w14:paraId="0C10BF7F" w14:textId="77777777" w:rsidR="00AF35D4" w:rsidRDefault="00AF35D4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F17DE" w14:textId="77777777" w:rsidR="00AF35D4" w:rsidRDefault="00AF35D4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в полном объеме, имеются отдельные недостатки в оформлении представленного материала</w:t>
            </w:r>
          </w:p>
        </w:tc>
      </w:tr>
      <w:tr w:rsidR="00AF35D4" w14:paraId="312ED5C7" w14:textId="77777777" w:rsidTr="00AF35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2F44FD" w14:textId="77777777" w:rsidR="00AF35D4" w:rsidRDefault="00AF35D4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64A6A" w14:textId="77777777" w:rsidR="00AF35D4" w:rsidRDefault="00AF35D4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Удовлетворительно/</w:t>
            </w:r>
          </w:p>
          <w:p w14:paraId="7911CC2A" w14:textId="77777777" w:rsidR="00AF35D4" w:rsidRDefault="00AF35D4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24F09" w14:textId="77777777" w:rsidR="00AF35D4" w:rsidRDefault="00AF35D4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 целом выполнены,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AF35D4" w14:paraId="20FCFD37" w14:textId="77777777" w:rsidTr="00AF35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CBEE09" w14:textId="77777777" w:rsidR="00AF35D4" w:rsidRDefault="00AF35D4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77B8B1" w14:textId="77777777" w:rsidR="00AF35D4" w:rsidRDefault="00AF35D4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Неудовлетворительно/</w:t>
            </w:r>
          </w:p>
          <w:p w14:paraId="19F54E06" w14:textId="77777777" w:rsidR="00AF35D4" w:rsidRDefault="00AF35D4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не зачтено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E8FC" w14:textId="77777777" w:rsidR="00AF35D4" w:rsidRDefault="00AF35D4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лишь частично, имеются многочисленные замечания по оформлению собранного материала.</w:t>
            </w:r>
          </w:p>
        </w:tc>
      </w:tr>
    </w:tbl>
    <w:p w14:paraId="248AEF97" w14:textId="77777777" w:rsidR="00AF35D4" w:rsidRDefault="00AF35D4" w:rsidP="00AF35D4">
      <w:pPr>
        <w:spacing w:after="0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11627B6" w14:textId="77777777" w:rsidR="00AF35D4" w:rsidRDefault="00AF35D4" w:rsidP="00AF35D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организации (руководитель практики по профилю) выставляет итоговую оценку и принимает во внимание аттестацию-характеристику, карту сформированности компетенций, данные ему руководителем практики от профильной организации, оценку методиста по практике, отчет и работу студента на практике, исходя из соответствия выполненной работы индивидуальному заданию, самостоятельности разработки задания.</w:t>
      </w:r>
    </w:p>
    <w:p w14:paraId="49FE18E7" w14:textId="77777777" w:rsidR="00AF35D4" w:rsidRDefault="00AF35D4" w:rsidP="00AF35D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определяются оценками «отлично», «хорошо», «удовлетворительно», «неудовлетворительно», или «зачтено», «не зачтено».</w:t>
      </w:r>
    </w:p>
    <w:p w14:paraId="340E4111" w14:textId="77777777" w:rsidR="00AF35D4" w:rsidRDefault="00AF35D4" w:rsidP="00AF35D4">
      <w:pPr>
        <w:widowControl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1E304BE" w14:textId="77777777" w:rsidR="00AF35D4" w:rsidRDefault="00AF35D4" w:rsidP="00AF35D4">
      <w:pPr>
        <w:widowControl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Учебно-методическое и информационное обеспечение практики</w:t>
      </w:r>
    </w:p>
    <w:p w14:paraId="1D399F27" w14:textId="77777777" w:rsidR="00AF35D4" w:rsidRDefault="00AF35D4" w:rsidP="00AF35D4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11.1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Перечень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основной и дополнительной учебной литературы, необходимой для прохождения практики</w:t>
      </w:r>
    </w:p>
    <w:p w14:paraId="469B6280" w14:textId="77777777" w:rsidR="00AF35D4" w:rsidRDefault="00AF35D4" w:rsidP="00AF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Основная литература:</w:t>
      </w:r>
    </w:p>
    <w:p w14:paraId="521E9F57" w14:textId="77777777" w:rsidR="00865500" w:rsidRPr="00865500" w:rsidRDefault="00865500" w:rsidP="00AF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500">
        <w:rPr>
          <w:rFonts w:ascii="Times New Roman" w:hAnsi="Times New Roman" w:cs="Times New Roman"/>
          <w:sz w:val="24"/>
          <w:szCs w:val="24"/>
        </w:rPr>
        <w:t>1.</w:t>
      </w:r>
      <w:r w:rsidRPr="00865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00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>Баженова, В. В.</w:t>
      </w:r>
      <w:r w:rsidRPr="0086550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65500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Содержание и организация практики в образовательных организациях для воспитанников с особыми образовательными</w:t>
      </w:r>
      <w:r w:rsidRPr="00865500">
        <w:rPr>
          <w:rFonts w:ascii="Times New Roman" w:hAnsi="Times New Roman" w:cs="Times New Roman"/>
          <w:sz w:val="24"/>
          <w:szCs w:val="24"/>
        </w:rPr>
        <w:t xml:space="preserve"> </w:t>
      </w:r>
      <w:r w:rsidRPr="00865500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потребностями : учебно-методическое пособие / В. В. Баженова, Д. Ю. Скрябина. — </w:t>
      </w:r>
      <w:proofErr w:type="gramStart"/>
      <w:r w:rsidRPr="00865500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Казань :</w:t>
      </w:r>
      <w:proofErr w:type="gramEnd"/>
      <w:r w:rsidRPr="00865500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Бук, 2021. — 98 с.</w:t>
      </w:r>
    </w:p>
    <w:p w14:paraId="7BD3BA72" w14:textId="77777777" w:rsidR="00865500" w:rsidRDefault="00E770B5" w:rsidP="00AF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770B5">
        <w:rPr>
          <w:rFonts w:ascii="Times New Roman" w:hAnsi="Times New Roman" w:cs="Times New Roman"/>
          <w:sz w:val="24"/>
          <w:szCs w:val="24"/>
        </w:rPr>
        <w:t xml:space="preserve">Глухов, В. П. Дефектология. Специальная педагогика и специальная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психология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курс лекций / В. П. Глухов. — 2-е изд. —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Московский педагогический государственный университет, 2024. — 312 c. — ISBN 978-5-4263-0575-5. —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электронный // Цифровой образовательный ресурс IPR SMART : [сайт]. — URL: https://www.iprbookshop.ru/145704.html (дата обращения: 09.03.2025). — Режим доступа: для </w:t>
      </w:r>
      <w:proofErr w:type="spellStart"/>
      <w:r w:rsidRPr="00E770B5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E770B5">
        <w:rPr>
          <w:rFonts w:ascii="Times New Roman" w:hAnsi="Times New Roman" w:cs="Times New Roman"/>
          <w:sz w:val="24"/>
          <w:szCs w:val="24"/>
        </w:rPr>
        <w:t>. Пользователей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A4B28F" w14:textId="77777777" w:rsidR="00E770B5" w:rsidRDefault="00E770B5" w:rsidP="00AF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770B5">
        <w:rPr>
          <w:rFonts w:ascii="Times New Roman" w:hAnsi="Times New Roman" w:cs="Times New Roman"/>
          <w:sz w:val="24"/>
          <w:szCs w:val="24"/>
        </w:rPr>
        <w:t xml:space="preserve">Глухов, В. П.  Специальная педагогика и специальная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психология 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учебник для вузов / В. П. Глухов. — 3-е изд., </w:t>
      </w:r>
      <w:proofErr w:type="spellStart"/>
      <w:r w:rsidRPr="00E770B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770B5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770B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70B5">
        <w:rPr>
          <w:rFonts w:ascii="Times New Roman" w:hAnsi="Times New Roman" w:cs="Times New Roman"/>
          <w:sz w:val="24"/>
          <w:szCs w:val="24"/>
        </w:rPr>
        <w:t xml:space="preserve">, 2023. — 323 с. — (Высшее образование). — ISBN 978-5-534-13096-6. —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770B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70B5">
        <w:rPr>
          <w:rFonts w:ascii="Times New Roman" w:hAnsi="Times New Roman" w:cs="Times New Roman"/>
          <w:sz w:val="24"/>
          <w:szCs w:val="24"/>
        </w:rPr>
        <w:t xml:space="preserve"> [сайт]. — URL: https://urait.ru/bcode/511606 (дата обращения: 04.03.2025)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62D744" w14:textId="77777777" w:rsidR="00AF35D4" w:rsidRDefault="00AF35D4" w:rsidP="00AF35D4">
      <w:pPr>
        <w:pStyle w:val="a5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E911D7" w14:textId="77777777" w:rsidR="00AF35D4" w:rsidRDefault="00AF35D4" w:rsidP="00AF35D4">
      <w:pPr>
        <w:pStyle w:val="a5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14:paraId="6F5E192E" w14:textId="77777777" w:rsidR="00AF35D4" w:rsidRDefault="00E770B5" w:rsidP="00AF35D4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70B5">
        <w:rPr>
          <w:rFonts w:ascii="Times New Roman" w:hAnsi="Times New Roman" w:cs="Times New Roman"/>
          <w:sz w:val="24"/>
          <w:szCs w:val="24"/>
        </w:rPr>
        <w:t xml:space="preserve">Князева, О. Н. Основы дефектологии с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практикумом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О. Н. Князева, А. А. Собянина. —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Воронеж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ВГПУ, 2021. — 152 с. —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r w:rsidRPr="00E770B5">
        <w:rPr>
          <w:rFonts w:ascii="Times New Roman" w:hAnsi="Times New Roman" w:cs="Times New Roman"/>
          <w:sz w:val="24"/>
          <w:szCs w:val="24"/>
        </w:rPr>
        <w:lastRenderedPageBreak/>
        <w:t xml:space="preserve">https://e.lanbook.com/book/266912 (дата обращения: 16.03.2025). — Режим доступа: для </w:t>
      </w:r>
      <w:proofErr w:type="spellStart"/>
      <w:r w:rsidRPr="00E770B5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770B5"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07F8DCC5" w14:textId="77777777" w:rsidR="00E770B5" w:rsidRDefault="00E770B5" w:rsidP="00AF35D4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770B5">
        <w:rPr>
          <w:rFonts w:ascii="Times New Roman" w:hAnsi="Times New Roman" w:cs="Times New Roman"/>
          <w:sz w:val="24"/>
          <w:szCs w:val="24"/>
        </w:rPr>
        <w:t>Коррекционно-развивающая работа с детьми раннего и младшего дошкольного возраста / О. Ю. Кравец, И. А. Рыбкина, А. Е. Иванова [и др.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под редакцией Н. В. Серебрякова. — Санкт-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КАРО, 2023. — 104 c. — ISBN 978-5-9925-0134-6. —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электронный // Цифровой образовательный ресурс IPR SMART : [сайт]. — URL: https://www.iprbookshop.ru/131849.html (дата обращения: 09.03.2025). — Режим доступа: для </w:t>
      </w:r>
      <w:proofErr w:type="spellStart"/>
      <w:r w:rsidRPr="00E770B5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E770B5">
        <w:rPr>
          <w:rFonts w:ascii="Times New Roman" w:hAnsi="Times New Roman" w:cs="Times New Roman"/>
          <w:sz w:val="24"/>
          <w:szCs w:val="24"/>
        </w:rPr>
        <w:t>. Пользователей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3A2A22" w14:textId="77777777" w:rsidR="00E770B5" w:rsidRDefault="00E770B5" w:rsidP="00AF35D4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770B5"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 w:rsidRPr="00E770B5">
        <w:rPr>
          <w:rFonts w:ascii="Times New Roman" w:hAnsi="Times New Roman" w:cs="Times New Roman"/>
          <w:sz w:val="24"/>
          <w:szCs w:val="24"/>
        </w:rPr>
        <w:t xml:space="preserve">, И. А. Психологическая коррекция и консультирование: методические рекомендации по практике для студентов по специальности 031900 «Специальная психология» / И. А. </w:t>
      </w:r>
      <w:proofErr w:type="spellStart"/>
      <w:r w:rsidRPr="00E770B5"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 w:rsidRPr="00E770B5">
        <w:rPr>
          <w:rFonts w:ascii="Times New Roman" w:hAnsi="Times New Roman" w:cs="Times New Roman"/>
          <w:sz w:val="24"/>
          <w:szCs w:val="24"/>
        </w:rPr>
        <w:t>, Л. И. Логинова. — Санкт-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Институт специальной педагогики и психологии, 2006. — 48 c. — ISBN 2227-8397. —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http://www.iprbookshop.ru/29991.html (дата обращения: 09.03.2025).</w:t>
      </w:r>
    </w:p>
    <w:p w14:paraId="5F6F5FDF" w14:textId="77777777" w:rsidR="00E770B5" w:rsidRPr="00E770B5" w:rsidRDefault="00E770B5" w:rsidP="00E770B5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770B5">
        <w:rPr>
          <w:rFonts w:ascii="Times New Roman" w:hAnsi="Times New Roman" w:cs="Times New Roman"/>
          <w:sz w:val="24"/>
          <w:szCs w:val="24"/>
        </w:rPr>
        <w:t xml:space="preserve">Основы специальной педагогики и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психологии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учебное пособие / составители </w:t>
      </w:r>
    </w:p>
    <w:p w14:paraId="4EBDE23A" w14:textId="77777777" w:rsidR="00E770B5" w:rsidRDefault="00E770B5" w:rsidP="00E770B5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70B5"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 w:rsidRPr="00E770B5">
        <w:rPr>
          <w:rFonts w:ascii="Times New Roman" w:hAnsi="Times New Roman" w:cs="Times New Roman"/>
          <w:sz w:val="24"/>
          <w:szCs w:val="24"/>
        </w:rPr>
        <w:t>Липунова</w:t>
      </w:r>
      <w:proofErr w:type="spellEnd"/>
      <w:r w:rsidRPr="00E770B5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Ай Пи Ар Медиа, 2019. — 126 c. — ISBN 978-5-4497-0094-0. — </w:t>
      </w:r>
      <w:proofErr w:type="gramStart"/>
      <w:r w:rsidRPr="00E770B5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770B5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http://www.iprbookshop.ru/86450.html (дата обращения: 08.03.2025).</w:t>
      </w:r>
    </w:p>
    <w:p w14:paraId="659C9A58" w14:textId="77777777" w:rsidR="00E770B5" w:rsidRDefault="00E770B5" w:rsidP="00AF35D4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3DA028D" w14:textId="77777777" w:rsidR="00AF35D4" w:rsidRDefault="00AF35D4" w:rsidP="00AF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11.2  Перечень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ресурсов информационно-телекоммуникационной сети «Интернет», профессиональных баз данных и информационных справочных систем, необходимых для проведения практики:</w:t>
      </w:r>
    </w:p>
    <w:p w14:paraId="1DA0BA3C" w14:textId="77777777" w:rsidR="00AF35D4" w:rsidRDefault="00AF35D4" w:rsidP="00AF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Перечень ресурсов информационно-коммуникационной сети «Интернет», необходимых для проведения практики</w:t>
      </w:r>
    </w:p>
    <w:p w14:paraId="3A154F90" w14:textId="77777777" w:rsidR="00AF35D4" w:rsidRDefault="00AF35D4" w:rsidP="00AF35D4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http://www.ilogoped.ru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Сайт для профессионалов и родителей. Представлен теоретический материал в доступном изложении; практический развивающий и коррекционный материал для специалистов и родителей.</w:t>
      </w:r>
    </w:p>
    <w:p w14:paraId="5E9A10E4" w14:textId="77777777" w:rsidR="00AF35D4" w:rsidRDefault="00AF35D4" w:rsidP="00AF35D4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defectolog</w:t>
      </w:r>
      <w:proofErr w:type="spellEnd"/>
      <w:r w:rsidRPr="00AF3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5786E2E7" w14:textId="77777777" w:rsidR="00AF35D4" w:rsidRDefault="00AF35D4" w:rsidP="00AF35D4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maam</w:t>
        </w:r>
        <w:proofErr w:type="spellEnd"/>
        <w:r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obrazovanie</w:t>
        </w:r>
        <w:proofErr w:type="spellEnd"/>
        <w:r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uchitelyu</w:t>
        </w:r>
        <w:proofErr w:type="spellEnd"/>
        <w:r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defektologu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6CBB9D38" w14:textId="77777777" w:rsidR="00AF35D4" w:rsidRDefault="00AF35D4" w:rsidP="00AF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4024D" w14:textId="77777777" w:rsidR="006662EF" w:rsidRPr="00FE007F" w:rsidRDefault="006662EF" w:rsidP="006662EF">
      <w:pPr>
        <w:suppressAutoHyphens/>
        <w:spacing w:after="0" w:line="252" w:lineRule="auto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Б) </w:t>
      </w:r>
      <w:r w:rsidRPr="00FE007F">
        <w:rPr>
          <w:rFonts w:ascii="Times New Roman" w:eastAsia="SimSun" w:hAnsi="Times New Roman" w:cs="Times New Roman"/>
          <w:bCs/>
          <w:lang w:eastAsia="ar-SA"/>
        </w:rPr>
        <w:t xml:space="preserve">Перечень необходимых профессиональных баз данных и информационных справочных систем, </w:t>
      </w:r>
      <w:r w:rsidRPr="00FE007F">
        <w:rPr>
          <w:rFonts w:ascii="Times New Roman" w:eastAsia="SimSun" w:hAnsi="Times New Roman" w:cs="Times New Roman"/>
          <w:lang w:eastAsia="ar-SA"/>
        </w:rPr>
        <w:t>необходимых для проведения практики</w:t>
      </w:r>
    </w:p>
    <w:p w14:paraId="60B92F32" w14:textId="77777777" w:rsidR="006662EF" w:rsidRDefault="006662EF" w:rsidP="006662EF">
      <w:pPr>
        <w:pStyle w:val="a9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3B54683B" w14:textId="77777777" w:rsidR="006662EF" w:rsidRDefault="006662EF" w:rsidP="006662EF">
      <w:pPr>
        <w:pStyle w:val="TextMargin"/>
        <w:numPr>
          <w:ilvl w:val="0"/>
          <w:numId w:val="3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302F7BD2" w14:textId="77777777" w:rsidR="006662EF" w:rsidRDefault="006662EF" w:rsidP="006662EF">
      <w:pPr>
        <w:pStyle w:val="TextMargin"/>
        <w:numPr>
          <w:ilvl w:val="0"/>
          <w:numId w:val="3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28ADFFB5" w14:textId="77777777" w:rsidR="006662EF" w:rsidRDefault="006662EF" w:rsidP="006662EF">
      <w:pPr>
        <w:pStyle w:val="TextMargin"/>
        <w:numPr>
          <w:ilvl w:val="0"/>
          <w:numId w:val="3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4"/>
          </w:rPr>
          <w:t>https://icdlib.nspu.ru/</w:t>
        </w:r>
      </w:hyperlink>
    </w:p>
    <w:p w14:paraId="3637831E" w14:textId="77777777" w:rsidR="006662EF" w:rsidRDefault="006662EF" w:rsidP="006662EF">
      <w:pPr>
        <w:pStyle w:val="TextMargin"/>
        <w:numPr>
          <w:ilvl w:val="0"/>
          <w:numId w:val="3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AADF0DD" w14:textId="77777777" w:rsidR="006662EF" w:rsidRPr="00FE007F" w:rsidRDefault="006662EF" w:rsidP="006662E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DFE1564" w14:textId="77777777" w:rsidR="006662EF" w:rsidRPr="00FE007F" w:rsidRDefault="006662EF" w:rsidP="006662EF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lang w:eastAsia="ar-SA"/>
        </w:rPr>
        <w:tab/>
        <w:t>12</w:t>
      </w:r>
      <w:r w:rsidRPr="00FE007F">
        <w:rPr>
          <w:rFonts w:ascii="Times New Roman" w:eastAsia="SimSun" w:hAnsi="Times New Roman" w:cs="Times New Roman"/>
          <w:b/>
          <w:lang w:eastAsia="ar-SA"/>
        </w:rPr>
        <w:t xml:space="preserve">. Материально-техническая база практики </w:t>
      </w:r>
    </w:p>
    <w:p w14:paraId="278785A1" w14:textId="77777777" w:rsidR="006662EF" w:rsidRPr="00FE007F" w:rsidRDefault="006662EF" w:rsidP="006662EF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Реализация программы практики обеспечивается доступом каждого обучающегося к информационным ресурсам – институтскому библиотечному фонду и сетевым ресурсам Интернет. Для использования ИКТ в учебном процессе необходимо наличие программного обеспечения, позволяющего осуществлять поиск информации в сети Интернет, систематизацию, анализ и презентацию информации. </w:t>
      </w:r>
    </w:p>
    <w:p w14:paraId="151E4556" w14:textId="77777777" w:rsidR="006662EF" w:rsidRPr="00FE007F" w:rsidRDefault="006662EF" w:rsidP="006662EF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lastRenderedPageBreak/>
        <w:t>Помещения, в которых обучающиеся проходят практику, должны соответствовать действующим санитарным и противопожарным нормам, а также требованиям техники безопасности.</w:t>
      </w:r>
    </w:p>
    <w:p w14:paraId="4556B189" w14:textId="77777777" w:rsidR="006662EF" w:rsidRPr="00FE007F" w:rsidRDefault="006662EF" w:rsidP="006662EF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Рабочее место обязано отвечать задачам, решаемым обучающимся в данный момент. Практикантам должен быть обеспечен доступ к различным видам оборудования, позволяющего работать с документами различных типов (компьютерам, принтерам, фотоаппаратам, сканерам), а также к информационным ресурсам в электронной форме, включая электронные каталоги. Необходимо также обеспечить доступ обучающихся к цифровым ресурсам локальных и глобальных сетей (Интернет) для полноценного решения задач практики.</w:t>
      </w:r>
    </w:p>
    <w:p w14:paraId="29E59E93" w14:textId="77777777" w:rsidR="006662EF" w:rsidRPr="00FE007F" w:rsidRDefault="006662EF" w:rsidP="006662EF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Все вышеуказанное обеспечивается тем заведением/учреждением/ организацией, в котором обучающийся проходит практику.</w:t>
      </w:r>
    </w:p>
    <w:p w14:paraId="69014404" w14:textId="77777777" w:rsidR="006662EF" w:rsidRPr="00576AA8" w:rsidRDefault="006662EF" w:rsidP="006662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Учебный корпус и аудитории(я) согласно справе МТО филиала ГИПУ.</w:t>
      </w:r>
    </w:p>
    <w:p w14:paraId="709B4CC1" w14:textId="77777777" w:rsidR="006662EF" w:rsidRPr="00FE007F" w:rsidRDefault="006662EF" w:rsidP="006662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E007F">
        <w:rPr>
          <w:rFonts w:ascii="Times New Roman" w:eastAsia="Calibri" w:hAnsi="Times New Roman" w:cs="Times New Roman"/>
          <w:color w:val="000000"/>
        </w:rPr>
        <w:t>Полный перечень материально-технической базы и программного обеспечения размещены в ЭИОС института (eios.ggpi.org).</w:t>
      </w:r>
    </w:p>
    <w:p w14:paraId="10DC7942" w14:textId="77777777" w:rsidR="006662EF" w:rsidRPr="00FE007F" w:rsidRDefault="006662EF" w:rsidP="006662EF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</w:p>
    <w:p w14:paraId="7524973D" w14:textId="77777777" w:rsidR="006662EF" w:rsidRPr="00FE007F" w:rsidRDefault="006662EF" w:rsidP="006662EF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bCs/>
          <w:lang w:eastAsia="ar-SA"/>
        </w:rPr>
        <w:t>13</w:t>
      </w:r>
      <w:r w:rsidRPr="00FE007F">
        <w:rPr>
          <w:rFonts w:ascii="Times New Roman" w:eastAsia="SimSun" w:hAnsi="Times New Roman" w:cs="Times New Roman"/>
          <w:b/>
          <w:bCs/>
          <w:lang w:eastAsia="ar-SA"/>
        </w:rPr>
        <w:t>. Организация практик для инвалидов и лиц с ограниченными возможностями здоровья</w:t>
      </w:r>
    </w:p>
    <w:p w14:paraId="17CAFD31" w14:textId="77777777" w:rsidR="006662EF" w:rsidRPr="00FE007F" w:rsidRDefault="006662EF" w:rsidP="006662EF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При определении мест прохождения практики инвалидами и лицами с ограниченными возможностями здоровья институтом учитываются рекомендации, содержащиеся в индивидуальной программе реабилитации инвалида, относительно рекомендованных условий и видов труда.</w:t>
      </w:r>
    </w:p>
    <w:p w14:paraId="6160085B" w14:textId="77777777" w:rsidR="006662EF" w:rsidRPr="00FE007F" w:rsidRDefault="006662EF" w:rsidP="006662EF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При необходимости для прохождения практики создаются специальные рабочие места в соответствии с характером ограничений здоровья, а также с учетом характера выполняемых трудовых функций. Выбор мест прохождения практик для инвалидов и лиц с ограниченными возможностями здоровья учитывает требования их доступности.</w:t>
      </w:r>
    </w:p>
    <w:p w14:paraId="3C2D76CE" w14:textId="77777777" w:rsidR="006662EF" w:rsidRPr="00FE007F" w:rsidRDefault="006662EF" w:rsidP="006662EF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Формы проведения практики инвалидов и лиц с ограниченными возможностями здоровья могут быть установлены с учетом особенностей их психофизического развития, индивидуальных возможностей и состояния здоровья. </w:t>
      </w:r>
    </w:p>
    <w:p w14:paraId="37339E52" w14:textId="77777777" w:rsidR="006662EF" w:rsidRPr="00FE007F" w:rsidRDefault="006662EF" w:rsidP="006662EF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b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При распределении на практику обучающиеся из числа инвалидов и лиц с ограниченными возможностями здоровья имеют право самим выбрать базу прохождения практики или институт выбирает базу практики с учетом особенностей здоровья обучающегося.</w:t>
      </w:r>
    </w:p>
    <w:p w14:paraId="524D6F54" w14:textId="77777777" w:rsidR="006662EF" w:rsidRPr="00FE007F" w:rsidRDefault="006662EF" w:rsidP="006662EF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b/>
          <w:lang w:eastAsia="ar-SA"/>
        </w:rPr>
        <w:t>Обеспечение студентов инвалидов и лиц с ОВЗ</w:t>
      </w:r>
      <w:r w:rsidRPr="00FE007F">
        <w:rPr>
          <w:rFonts w:ascii="Times New Roman" w:eastAsia="SimSun" w:hAnsi="Times New Roman" w:cs="Times New Roman"/>
          <w:lang w:eastAsia="ar-SA"/>
        </w:rPr>
        <w:t xml:space="preserve"> печатными и электронными образовательными ресурсами в формах, адаптированных к ограничениям их здоровья.</w:t>
      </w:r>
    </w:p>
    <w:p w14:paraId="7FB4C48D" w14:textId="77777777" w:rsidR="006662EF" w:rsidRPr="00FE007F" w:rsidRDefault="006662EF" w:rsidP="006662EF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Учебно-методические материалы обучающимся из числа инвалидов и лиц с ограниченными возможностями здоровья предоставляются в формах: </w:t>
      </w:r>
    </w:p>
    <w:p w14:paraId="54E549A9" w14:textId="77777777" w:rsidR="006662EF" w:rsidRPr="00FE007F" w:rsidRDefault="006662EF" w:rsidP="006662EF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зрения:</w:t>
      </w:r>
    </w:p>
    <w:p w14:paraId="7B47BCB8" w14:textId="77777777" w:rsidR="006662EF" w:rsidRPr="00FE007F" w:rsidRDefault="006662EF" w:rsidP="006662EF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печатной форме увеличенным шрифтом, </w:t>
      </w:r>
    </w:p>
    <w:p w14:paraId="0A1FE75E" w14:textId="77777777" w:rsidR="006662EF" w:rsidRPr="00FE007F" w:rsidRDefault="006662EF" w:rsidP="006662EF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04FBB2D4" w14:textId="77777777" w:rsidR="006662EF" w:rsidRPr="00FE007F" w:rsidRDefault="006662EF" w:rsidP="006662EF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аудио файла, </w:t>
      </w:r>
    </w:p>
    <w:p w14:paraId="470832E7" w14:textId="77777777" w:rsidR="006662EF" w:rsidRPr="00FE007F" w:rsidRDefault="006662EF" w:rsidP="006662EF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– в печатной форме на языке Брайля.</w:t>
      </w:r>
    </w:p>
    <w:p w14:paraId="20959120" w14:textId="77777777" w:rsidR="006662EF" w:rsidRPr="00FE007F" w:rsidRDefault="006662EF" w:rsidP="006662EF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слуха:</w:t>
      </w:r>
    </w:p>
    <w:p w14:paraId="24ED3DDC" w14:textId="77777777" w:rsidR="006662EF" w:rsidRPr="00FE007F" w:rsidRDefault="006662EF" w:rsidP="006662EF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3C6AF478" w14:textId="77777777" w:rsidR="006662EF" w:rsidRPr="00FE007F" w:rsidRDefault="006662EF" w:rsidP="006662EF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документа. </w:t>
      </w:r>
    </w:p>
    <w:p w14:paraId="6E31675F" w14:textId="77777777" w:rsidR="006662EF" w:rsidRPr="00FE007F" w:rsidRDefault="006662EF" w:rsidP="006662EF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опорно-двигательного аппарата:</w:t>
      </w:r>
    </w:p>
    <w:p w14:paraId="7857A829" w14:textId="77777777" w:rsidR="006662EF" w:rsidRPr="00FE007F" w:rsidRDefault="006662EF" w:rsidP="006662EF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55DB2873" w14:textId="77777777" w:rsidR="006662EF" w:rsidRPr="00FE007F" w:rsidRDefault="006662EF" w:rsidP="006662EF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53ABB1D9" w14:textId="77777777" w:rsidR="006662EF" w:rsidRPr="00FE007F" w:rsidRDefault="006662EF" w:rsidP="006662EF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– в форме аудиофайла.</w:t>
      </w:r>
    </w:p>
    <w:p w14:paraId="7CD2A526" w14:textId="77777777" w:rsidR="006662EF" w:rsidRPr="00FE007F" w:rsidRDefault="006662EF" w:rsidP="006662EF">
      <w:pPr>
        <w:suppressAutoHyphens/>
        <w:spacing w:after="0" w:line="252" w:lineRule="auto"/>
        <w:ind w:firstLine="708"/>
        <w:jc w:val="both"/>
        <w:rPr>
          <w:rFonts w:ascii="Times New Roman" w:eastAsia="SimSun" w:hAnsi="Times New Roman" w:cs="Times New Roman"/>
          <w:b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 xml:space="preserve">Данный перечень может быть конкретизирован в зависимости от контингента обучающихся. </w:t>
      </w:r>
    </w:p>
    <w:p w14:paraId="3816A269" w14:textId="77777777" w:rsidR="006662EF" w:rsidRPr="00FE007F" w:rsidRDefault="006662EF" w:rsidP="006662EF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lang w:eastAsia="ar-SA"/>
        </w:rPr>
      </w:pPr>
    </w:p>
    <w:p w14:paraId="4532F300" w14:textId="77777777" w:rsidR="006662EF" w:rsidRDefault="006662EF" w:rsidP="006662EF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lang w:eastAsia="ar-SA"/>
        </w:rPr>
      </w:pPr>
      <w:bookmarkStart w:id="1" w:name="_GoBack1"/>
      <w:bookmarkEnd w:id="1"/>
      <w:r>
        <w:rPr>
          <w:rFonts w:ascii="Times New Roman" w:eastAsia="SimSun" w:hAnsi="Times New Roman" w:cs="Times New Roman"/>
          <w:b/>
          <w:lang w:eastAsia="ar-SA"/>
        </w:rPr>
        <w:br w:type="page"/>
      </w:r>
    </w:p>
    <w:p w14:paraId="57615682" w14:textId="68A2B627" w:rsidR="006662EF" w:rsidRPr="00FE007F" w:rsidRDefault="006662EF" w:rsidP="006662EF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  <w:bookmarkStart w:id="2" w:name="_GoBack"/>
      <w:bookmarkEnd w:id="2"/>
      <w:r>
        <w:rPr>
          <w:rFonts w:ascii="Times New Roman" w:eastAsia="SimSun" w:hAnsi="Times New Roman" w:cs="Times New Roman"/>
          <w:b/>
          <w:lang w:eastAsia="ar-SA"/>
        </w:rPr>
        <w:lastRenderedPageBreak/>
        <w:t>14</w:t>
      </w:r>
      <w:r w:rsidRPr="00FE007F">
        <w:rPr>
          <w:rFonts w:ascii="Times New Roman" w:eastAsia="SimSun" w:hAnsi="Times New Roman" w:cs="Times New Roman"/>
          <w:b/>
          <w:lang w:eastAsia="ar-SA"/>
        </w:rPr>
        <w:t xml:space="preserve">. Лист изменений </w:t>
      </w:r>
    </w:p>
    <w:p w14:paraId="4C409430" w14:textId="77777777" w:rsidR="006662EF" w:rsidRPr="00FE007F" w:rsidRDefault="006662EF" w:rsidP="006662EF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843"/>
        <w:gridCol w:w="4111"/>
        <w:gridCol w:w="1545"/>
      </w:tblGrid>
      <w:tr w:rsidR="006662EF" w:rsidRPr="00FE007F" w14:paraId="3FB136F7" w14:textId="77777777" w:rsidTr="007D6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1E2E8" w14:textId="77777777" w:rsidR="006662EF" w:rsidRPr="00FE007F" w:rsidRDefault="006662EF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C694" w14:textId="77777777" w:rsidR="006662EF" w:rsidRPr="00FE007F" w:rsidRDefault="006662EF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Дата внесения изменений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115F8" w14:textId="77777777" w:rsidR="006662EF" w:rsidRPr="00FE007F" w:rsidRDefault="006662EF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 протокола заседания кафедры, дата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4D51D" w14:textId="77777777" w:rsidR="006662EF" w:rsidRPr="00FE007F" w:rsidRDefault="006662EF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Содержание изменения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837D" w14:textId="77777777" w:rsidR="006662EF" w:rsidRPr="00FE007F" w:rsidRDefault="006662EF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font298"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Подпись</w:t>
            </w:r>
          </w:p>
        </w:tc>
      </w:tr>
      <w:tr w:rsidR="006662EF" w:rsidRPr="00FE007F" w14:paraId="195E28E2" w14:textId="77777777" w:rsidTr="007D6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6726F" w14:textId="77777777" w:rsidR="006662EF" w:rsidRPr="00FE007F" w:rsidRDefault="006662EF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0B17E" w14:textId="77777777" w:rsidR="006662EF" w:rsidRPr="00FE007F" w:rsidRDefault="006662EF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5E5D8" w14:textId="77777777" w:rsidR="006662EF" w:rsidRPr="00FE007F" w:rsidRDefault="006662EF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F7CB7" w14:textId="77777777" w:rsidR="006662EF" w:rsidRPr="00FE007F" w:rsidRDefault="006662EF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62E1" w14:textId="77777777" w:rsidR="006662EF" w:rsidRPr="00FE007F" w:rsidRDefault="006662EF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  <w:tr w:rsidR="006662EF" w:rsidRPr="00FE007F" w14:paraId="6E668423" w14:textId="77777777" w:rsidTr="007D6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32318" w14:textId="77777777" w:rsidR="006662EF" w:rsidRPr="00FE007F" w:rsidRDefault="006662EF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62404" w14:textId="77777777" w:rsidR="006662EF" w:rsidRPr="00FE007F" w:rsidRDefault="006662EF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06E31" w14:textId="77777777" w:rsidR="006662EF" w:rsidRPr="00FE007F" w:rsidRDefault="006662EF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0253D" w14:textId="77777777" w:rsidR="006662EF" w:rsidRPr="00FE007F" w:rsidRDefault="006662EF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9464" w14:textId="77777777" w:rsidR="006662EF" w:rsidRPr="00FE007F" w:rsidRDefault="006662EF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</w:tbl>
    <w:p w14:paraId="6DE81B50" w14:textId="77777777" w:rsidR="006662EF" w:rsidRPr="00FE007F" w:rsidRDefault="006662EF" w:rsidP="006662EF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b/>
          <w:bCs/>
          <w:i/>
          <w:lang w:eastAsia="ar-SA"/>
        </w:rPr>
      </w:pPr>
    </w:p>
    <w:p w14:paraId="7C6CBBC7" w14:textId="77777777" w:rsidR="006662EF" w:rsidRPr="00FE007F" w:rsidRDefault="006662EF" w:rsidP="006662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26CBAE6" w14:textId="77777777" w:rsidR="006662EF" w:rsidRDefault="006662EF" w:rsidP="006662EF">
      <w:pPr>
        <w:pStyle w:val="Text"/>
      </w:pPr>
    </w:p>
    <w:p w14:paraId="53AA63B0" w14:textId="63EB8541" w:rsidR="00AF35D4" w:rsidRDefault="00AF35D4" w:rsidP="006662EF">
      <w:pPr>
        <w:spacing w:after="0"/>
        <w:jc w:val="both"/>
        <w:rPr>
          <w:rFonts w:ascii="Times New Roman" w:hAnsi="Times New Roman"/>
          <w:b/>
          <w:sz w:val="24"/>
        </w:rPr>
      </w:pPr>
    </w:p>
    <w:sectPr w:rsidR="00AF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3">
    <w:altName w:val="Times New Roman"/>
    <w:charset w:val="CC"/>
    <w:family w:val="roman"/>
    <w:pitch w:val="variable"/>
  </w:font>
  <w:font w:name="Minion3-Bold">
    <w:altName w:val="Times New Roman"/>
    <w:panose1 w:val="00000000000000000000"/>
    <w:charset w:val="00"/>
    <w:family w:val="roman"/>
    <w:notTrueType/>
    <w:pitch w:val="default"/>
  </w:font>
  <w:font w:name="Minion3-Regular">
    <w:altName w:val="Times New Roman"/>
    <w:panose1 w:val="00000000000000000000"/>
    <w:charset w:val="00"/>
    <w:family w:val="roman"/>
    <w:notTrueType/>
    <w:pitch w:val="default"/>
  </w:font>
  <w:font w:name="font29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523EC"/>
    <w:rsid w:val="001A59BA"/>
    <w:rsid w:val="00212678"/>
    <w:rsid w:val="00231420"/>
    <w:rsid w:val="00282622"/>
    <w:rsid w:val="00295B94"/>
    <w:rsid w:val="002C70CC"/>
    <w:rsid w:val="00307BCB"/>
    <w:rsid w:val="00430385"/>
    <w:rsid w:val="004A1896"/>
    <w:rsid w:val="00611327"/>
    <w:rsid w:val="00641369"/>
    <w:rsid w:val="006662EF"/>
    <w:rsid w:val="0072053D"/>
    <w:rsid w:val="007F748F"/>
    <w:rsid w:val="0080793C"/>
    <w:rsid w:val="00865500"/>
    <w:rsid w:val="008773BD"/>
    <w:rsid w:val="009520F3"/>
    <w:rsid w:val="009561B8"/>
    <w:rsid w:val="00974C19"/>
    <w:rsid w:val="009750C2"/>
    <w:rsid w:val="00991A8A"/>
    <w:rsid w:val="009D7DC7"/>
    <w:rsid w:val="009F7859"/>
    <w:rsid w:val="00A27386"/>
    <w:rsid w:val="00A745D7"/>
    <w:rsid w:val="00AE3DEE"/>
    <w:rsid w:val="00AF35D4"/>
    <w:rsid w:val="00AF659B"/>
    <w:rsid w:val="00B2448E"/>
    <w:rsid w:val="00B679C6"/>
    <w:rsid w:val="00B863A6"/>
    <w:rsid w:val="00BE48BB"/>
    <w:rsid w:val="00C85098"/>
    <w:rsid w:val="00DB0704"/>
    <w:rsid w:val="00E15AFE"/>
    <w:rsid w:val="00E770B5"/>
    <w:rsid w:val="00F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CFB9"/>
  <w15:docId w15:val="{C8FC3EF3-C3FE-4FBC-97F1-82D9309F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character" w:styleId="a4">
    <w:name w:val="Hyperlink"/>
    <w:semiHidden/>
    <w:unhideWhenUsed/>
    <w:rsid w:val="00AF35D4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AF35D4"/>
    <w:pPr>
      <w:suppressAutoHyphens/>
      <w:spacing w:after="120" w:line="252" w:lineRule="auto"/>
    </w:pPr>
    <w:rPr>
      <w:rFonts w:ascii="Calibri" w:eastAsia="SimSu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AF35D4"/>
    <w:rPr>
      <w:rFonts w:ascii="Calibri" w:eastAsia="SimSun" w:hAnsi="Calibri" w:cs="Calibri"/>
      <w:lang w:eastAsia="ar-SA"/>
    </w:rPr>
  </w:style>
  <w:style w:type="paragraph" w:styleId="a7">
    <w:name w:val="Body Text Indent"/>
    <w:basedOn w:val="a"/>
    <w:link w:val="a8"/>
    <w:semiHidden/>
    <w:unhideWhenUsed/>
    <w:rsid w:val="00AF35D4"/>
    <w:pPr>
      <w:suppressAutoHyphens/>
      <w:spacing w:after="120" w:line="100" w:lineRule="atLeast"/>
      <w:ind w:left="283"/>
    </w:pPr>
    <w:rPr>
      <w:rFonts w:ascii="Calibri" w:eastAsia="SimSun" w:hAnsi="Calibri" w:cs="Calibri"/>
      <w:sz w:val="20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AF35D4"/>
    <w:rPr>
      <w:rFonts w:ascii="Calibri" w:eastAsia="SimSun" w:hAnsi="Calibri" w:cs="Calibri"/>
      <w:sz w:val="20"/>
      <w:szCs w:val="20"/>
      <w:lang w:eastAsia="ar-SA"/>
    </w:rPr>
  </w:style>
  <w:style w:type="paragraph" w:customStyle="1" w:styleId="1">
    <w:name w:val="Текст1"/>
    <w:basedOn w:val="a"/>
    <w:rsid w:val="00AF35D4"/>
    <w:pPr>
      <w:suppressAutoHyphens/>
      <w:spacing w:after="0" w:line="100" w:lineRule="atLeast"/>
      <w:jc w:val="both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2">
    <w:name w:val="Текст2"/>
    <w:basedOn w:val="a"/>
    <w:rsid w:val="00AF35D4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0">
    <w:name w:val="Обычный (веб)1"/>
    <w:basedOn w:val="a"/>
    <w:rsid w:val="00AF35D4"/>
    <w:pPr>
      <w:widowControl w:val="0"/>
      <w:suppressAutoHyphens/>
      <w:spacing w:after="0" w:line="100" w:lineRule="atLeast"/>
      <w:ind w:left="118" w:firstLine="600"/>
    </w:pPr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customStyle="1" w:styleId="21">
    <w:name w:val="Заголовок 21"/>
    <w:basedOn w:val="a"/>
    <w:rsid w:val="00AF35D4"/>
    <w:pPr>
      <w:widowControl w:val="0"/>
      <w:suppressAutoHyphens/>
      <w:spacing w:before="1" w:after="0" w:line="100" w:lineRule="atLeast"/>
      <w:ind w:left="5"/>
      <w:jc w:val="center"/>
    </w:pPr>
    <w:rPr>
      <w:rFonts w:ascii="Times New Roman" w:eastAsia="SimSun" w:hAnsi="Times New Roman" w:cs="Times New Roman"/>
      <w:b/>
      <w:bCs/>
      <w:i/>
      <w:iCs/>
      <w:sz w:val="28"/>
      <w:szCs w:val="28"/>
      <w:lang w:val="en-US" w:eastAsia="ar-SA"/>
    </w:rPr>
  </w:style>
  <w:style w:type="character" w:customStyle="1" w:styleId="blk">
    <w:name w:val="blk"/>
    <w:rsid w:val="00AF35D4"/>
    <w:rPr>
      <w:rFonts w:ascii="Times New Roman" w:hAnsi="Times New Roman" w:cs="Times New Roman" w:hint="default"/>
    </w:rPr>
  </w:style>
  <w:style w:type="character" w:customStyle="1" w:styleId="100">
    <w:name w:val="Основной текст + 10"/>
    <w:rsid w:val="00AF35D4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A20">
    <w:name w:val="A2"/>
    <w:rsid w:val="00AF35D4"/>
    <w:rPr>
      <w:rFonts w:ascii="Minion 3" w:hAnsi="Minion 3" w:cs="Minion 3" w:hint="default"/>
      <w:color w:val="000000"/>
      <w:sz w:val="22"/>
      <w:szCs w:val="22"/>
    </w:rPr>
  </w:style>
  <w:style w:type="character" w:customStyle="1" w:styleId="fontstyle01">
    <w:name w:val="fontstyle01"/>
    <w:basedOn w:val="a0"/>
    <w:rsid w:val="00865500"/>
    <w:rPr>
      <w:rFonts w:ascii="Minion3-Bold" w:hAnsi="Minion3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865500"/>
    <w:rPr>
      <w:rFonts w:ascii="Minion3-Regular" w:hAnsi="Minion3-Regular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3">
    <w:name w:val="Текст3"/>
    <w:basedOn w:val="a"/>
    <w:rsid w:val="00231420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styleId="a9">
    <w:name w:val="Normal (Web)"/>
    <w:basedOn w:val="a"/>
    <w:uiPriority w:val="99"/>
    <w:semiHidden/>
    <w:unhideWhenUsed/>
    <w:rsid w:val="0066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uchitelyu-defektologu" TargetMode="External"/><Relationship Id="rId5" Type="http://schemas.openxmlformats.org/officeDocument/2006/relationships/hyperlink" Target="http://www.ilogope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38</cp:revision>
  <cp:lastPrinted>2025-07-02T19:00:00Z</cp:lastPrinted>
  <dcterms:created xsi:type="dcterms:W3CDTF">2019-10-02T15:37:00Z</dcterms:created>
  <dcterms:modified xsi:type="dcterms:W3CDTF">2025-10-30T06:18:00Z</dcterms:modified>
</cp:coreProperties>
</file>