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62644" w14:textId="77777777" w:rsidR="00B81C57" w:rsidRPr="005626F3" w:rsidRDefault="00B81C57" w:rsidP="00B81C57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4E26B733" w14:textId="77777777" w:rsidR="00B81C57" w:rsidRDefault="00B81C57" w:rsidP="00B81C57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3E4EF7B8" w14:textId="77777777" w:rsidR="00B81C57" w:rsidRPr="005626F3" w:rsidRDefault="00B81C57" w:rsidP="00B81C57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76821FAA" w14:textId="77777777" w:rsidR="00B81C57" w:rsidRDefault="00B81C57" w:rsidP="00B81C57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7905A415" w14:textId="77777777" w:rsidR="00B81C57" w:rsidRDefault="00B81C57" w:rsidP="00B81C57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6874A60C" w14:textId="77777777" w:rsidR="00B81C57" w:rsidRDefault="00B81C57" w:rsidP="00B81C57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5E131444" w14:textId="77777777" w:rsidR="00B81C57" w:rsidRDefault="00B81C57" w:rsidP="00B81C57">
      <w:pPr>
        <w:pStyle w:val="3"/>
        <w:ind w:left="3828"/>
        <w:jc w:val="right"/>
        <w:rPr>
          <w:sz w:val="20"/>
          <w:szCs w:val="24"/>
        </w:rPr>
      </w:pPr>
    </w:p>
    <w:p w14:paraId="1CFD62DA" w14:textId="77777777" w:rsidR="00B81C57" w:rsidRDefault="00B81C57" w:rsidP="00B81C57">
      <w:pPr>
        <w:pStyle w:val="3"/>
        <w:ind w:left="3828"/>
        <w:rPr>
          <w:sz w:val="20"/>
          <w:szCs w:val="24"/>
        </w:rPr>
      </w:pPr>
    </w:p>
    <w:p w14:paraId="3FC5F91F" w14:textId="77777777" w:rsidR="00B81C57" w:rsidRDefault="00B81C57" w:rsidP="00B81C57">
      <w:pPr>
        <w:pStyle w:val="3"/>
        <w:ind w:left="3828"/>
        <w:rPr>
          <w:sz w:val="20"/>
          <w:szCs w:val="24"/>
        </w:rPr>
      </w:pPr>
    </w:p>
    <w:p w14:paraId="28F2EF62" w14:textId="77777777" w:rsidR="00B81C57" w:rsidRDefault="00B81C57" w:rsidP="00B81C57">
      <w:pPr>
        <w:pStyle w:val="3"/>
        <w:ind w:left="3828"/>
        <w:rPr>
          <w:sz w:val="20"/>
          <w:szCs w:val="24"/>
        </w:rPr>
      </w:pPr>
    </w:p>
    <w:p w14:paraId="0AD64345" w14:textId="77777777" w:rsidR="00B81C57" w:rsidRDefault="00B81C57" w:rsidP="00B81C57">
      <w:pPr>
        <w:pStyle w:val="3"/>
        <w:ind w:left="3828"/>
        <w:rPr>
          <w:sz w:val="20"/>
          <w:szCs w:val="24"/>
        </w:rPr>
      </w:pPr>
    </w:p>
    <w:p w14:paraId="58DF582D" w14:textId="77777777" w:rsidR="00B81C57" w:rsidRDefault="00B81C57" w:rsidP="00B81C57">
      <w:pPr>
        <w:pStyle w:val="3"/>
        <w:ind w:left="3828"/>
        <w:rPr>
          <w:sz w:val="20"/>
          <w:szCs w:val="24"/>
        </w:rPr>
      </w:pPr>
    </w:p>
    <w:p w14:paraId="0B469356" w14:textId="77777777" w:rsidR="00B81C57" w:rsidRDefault="00B81C57" w:rsidP="00B81C57">
      <w:pPr>
        <w:pStyle w:val="3"/>
        <w:ind w:left="3828"/>
        <w:rPr>
          <w:sz w:val="20"/>
          <w:szCs w:val="24"/>
        </w:rPr>
      </w:pPr>
    </w:p>
    <w:p w14:paraId="2D8F0DAE" w14:textId="77777777" w:rsidR="00B81C57" w:rsidRDefault="00B81C57" w:rsidP="00B81C57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640C91F8" w14:textId="77777777" w:rsidR="00B81C57" w:rsidRDefault="00B81C57" w:rsidP="00B81C57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5148B50E" w14:textId="77777777" w:rsidR="00B81C57" w:rsidRDefault="00B81C57" w:rsidP="00B81C57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6D56AB61" w14:textId="77777777" w:rsidR="00CB7981" w:rsidRDefault="00CB7981" w:rsidP="00CB7981">
      <w:pPr>
        <w:pStyle w:val="Text"/>
        <w:ind w:left="3828"/>
      </w:pPr>
    </w:p>
    <w:p w14:paraId="30F9AB84" w14:textId="77777777" w:rsidR="00AF659B" w:rsidRDefault="00AF659B" w:rsidP="00AF659B">
      <w:pPr>
        <w:pStyle w:val="Text"/>
        <w:ind w:left="3828"/>
      </w:pPr>
    </w:p>
    <w:p w14:paraId="7535A36B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25CB301E" w14:textId="77777777" w:rsidR="001A59BA" w:rsidRDefault="001A59BA" w:rsidP="00F02328">
      <w:pPr>
        <w:pStyle w:val="Text"/>
        <w:ind w:left="3828"/>
      </w:pPr>
    </w:p>
    <w:p w14:paraId="7F01A644" w14:textId="77777777" w:rsidR="001A59BA" w:rsidRPr="00120B36" w:rsidRDefault="001A59BA" w:rsidP="0080793C">
      <w:pPr>
        <w:pStyle w:val="Text"/>
      </w:pPr>
    </w:p>
    <w:p w14:paraId="7D5487D2" w14:textId="77777777" w:rsidR="002318E8" w:rsidRDefault="002318E8">
      <w:pPr>
        <w:pStyle w:val="Text"/>
      </w:pPr>
    </w:p>
    <w:p w14:paraId="2EEB6CB7" w14:textId="77777777" w:rsidR="002318E8" w:rsidRDefault="002318E8">
      <w:pPr>
        <w:pStyle w:val="Text"/>
      </w:pPr>
    </w:p>
    <w:p w14:paraId="18B671D7" w14:textId="77777777" w:rsidR="002318E8" w:rsidRDefault="00140E59">
      <w:pPr>
        <w:pStyle w:val="Header1"/>
      </w:pPr>
      <w:r>
        <w:t>РАБОЧАЯ ПРОГРАММА ДИСЦИПЛИНЫ</w:t>
      </w:r>
      <w:r>
        <w:br/>
        <w:t>ИЗУЧЕНИЕ, ОБРАЗОВАНИЕ И РЕАБИЛИТАЦИЯ ЛИЦ С ТЯЖЕЛЫМИ И МНОЖЕСТВЕННЫМИ НАРУШЕНИЯМИ РАЗВИТИЯ</w:t>
      </w:r>
    </w:p>
    <w:p w14:paraId="2A39F1EA" w14:textId="77777777" w:rsidR="002318E8" w:rsidRDefault="002318E8">
      <w:pPr>
        <w:pStyle w:val="Text"/>
      </w:pPr>
    </w:p>
    <w:p w14:paraId="0C026950" w14:textId="77777777" w:rsidR="002318E8" w:rsidRDefault="002318E8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2318E8" w14:paraId="73E15380" w14:textId="77777777">
        <w:tc>
          <w:tcPr>
            <w:tcW w:w="4677" w:type="dxa"/>
          </w:tcPr>
          <w:p w14:paraId="538EEA98" w14:textId="77777777" w:rsidR="002318E8" w:rsidRDefault="00140E59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2CCA9C77" w14:textId="77777777" w:rsidR="002318E8" w:rsidRDefault="00140E59">
            <w:pPr>
              <w:pStyle w:val="Text"/>
              <w:jc w:val="left"/>
            </w:pPr>
            <w:r>
              <w:t>Бакалавриат</w:t>
            </w:r>
          </w:p>
        </w:tc>
      </w:tr>
      <w:tr w:rsidR="002318E8" w14:paraId="43774E58" w14:textId="77777777">
        <w:tc>
          <w:tcPr>
            <w:tcW w:w="4677" w:type="dxa"/>
          </w:tcPr>
          <w:p w14:paraId="264D4046" w14:textId="77777777" w:rsidR="002318E8" w:rsidRDefault="00140E59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7CA7911F" w14:textId="77777777" w:rsidR="002318E8" w:rsidRDefault="00140E59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2318E8" w14:paraId="369E94C6" w14:textId="77777777">
        <w:tc>
          <w:tcPr>
            <w:tcW w:w="4677" w:type="dxa"/>
          </w:tcPr>
          <w:p w14:paraId="53055804" w14:textId="77777777" w:rsidR="002318E8" w:rsidRDefault="00140E59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0F0E6753" w14:textId="77777777" w:rsidR="002318E8" w:rsidRDefault="00140E59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B81C57" w14:paraId="6FD87D72" w14:textId="77777777">
        <w:tc>
          <w:tcPr>
            <w:tcW w:w="4677" w:type="dxa"/>
          </w:tcPr>
          <w:p w14:paraId="7CBE3D8D" w14:textId="77777777" w:rsidR="00B81C57" w:rsidRDefault="00B81C57" w:rsidP="00B81C57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294C5152" w14:textId="77777777" w:rsidR="00B81C57" w:rsidRDefault="00B81C57" w:rsidP="00B81C57">
            <w:pPr>
              <w:pStyle w:val="10"/>
              <w:jc w:val="left"/>
            </w:pPr>
            <w:r>
              <w:t>Заочная (ускоренное обучение)</w:t>
            </w:r>
          </w:p>
        </w:tc>
      </w:tr>
      <w:tr w:rsidR="00B81C57" w14:paraId="2ACE6294" w14:textId="77777777">
        <w:tc>
          <w:tcPr>
            <w:tcW w:w="4677" w:type="dxa"/>
          </w:tcPr>
          <w:p w14:paraId="5F516344" w14:textId="77777777" w:rsidR="00B81C57" w:rsidRDefault="00B81C57" w:rsidP="00B81C57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505A146C" w14:textId="77777777" w:rsidR="00B81C57" w:rsidRDefault="00B81C57" w:rsidP="00B81C57">
            <w:pPr>
              <w:pStyle w:val="Text"/>
              <w:jc w:val="left"/>
            </w:pPr>
            <w:r>
              <w:t>7</w:t>
            </w:r>
          </w:p>
        </w:tc>
      </w:tr>
    </w:tbl>
    <w:p w14:paraId="4AA89E75" w14:textId="77777777" w:rsidR="002318E8" w:rsidRDefault="002318E8">
      <w:pPr>
        <w:pStyle w:val="Text"/>
      </w:pPr>
    </w:p>
    <w:p w14:paraId="41D3CE6A" w14:textId="77777777" w:rsidR="002318E8" w:rsidRDefault="002318E8">
      <w:pPr>
        <w:pStyle w:val="Text"/>
      </w:pPr>
    </w:p>
    <w:p w14:paraId="75A27F2A" w14:textId="77777777" w:rsidR="002318E8" w:rsidRDefault="002318E8">
      <w:pPr>
        <w:pStyle w:val="Text"/>
      </w:pPr>
    </w:p>
    <w:p w14:paraId="75F5531C" w14:textId="5C50EE1D" w:rsidR="002318E8" w:rsidRDefault="002318E8">
      <w:pPr>
        <w:pStyle w:val="Text"/>
      </w:pPr>
    </w:p>
    <w:p w14:paraId="27CBBA6F" w14:textId="4DBBFD61" w:rsidR="00DB5DFD" w:rsidRDefault="00DB5DFD">
      <w:pPr>
        <w:pStyle w:val="Text"/>
      </w:pPr>
    </w:p>
    <w:p w14:paraId="3FF44FE6" w14:textId="1AAA0658" w:rsidR="00DB5DFD" w:rsidRDefault="00DB5DFD">
      <w:pPr>
        <w:pStyle w:val="Text"/>
      </w:pPr>
    </w:p>
    <w:p w14:paraId="07C22501" w14:textId="77777777" w:rsidR="00DB5DFD" w:rsidRDefault="00DB5DFD">
      <w:pPr>
        <w:pStyle w:val="Text"/>
      </w:pPr>
    </w:p>
    <w:p w14:paraId="5F8245E4" w14:textId="77777777" w:rsidR="002318E8" w:rsidRDefault="002318E8">
      <w:pPr>
        <w:pStyle w:val="Text"/>
      </w:pPr>
    </w:p>
    <w:p w14:paraId="23C02B40" w14:textId="77777777" w:rsidR="002318E8" w:rsidRDefault="002318E8">
      <w:pPr>
        <w:pStyle w:val="Text"/>
      </w:pPr>
    </w:p>
    <w:p w14:paraId="1E47ED8D" w14:textId="77777777" w:rsidR="002318E8" w:rsidRDefault="002318E8">
      <w:pPr>
        <w:pStyle w:val="Text"/>
      </w:pPr>
    </w:p>
    <w:p w14:paraId="4870EFA5" w14:textId="77777777" w:rsidR="002318E8" w:rsidRDefault="00B81C57">
      <w:pPr>
        <w:pStyle w:val="Text"/>
        <w:jc w:val="center"/>
      </w:pPr>
      <w:r>
        <w:t>Ижевск</w:t>
      </w:r>
      <w:r w:rsidR="00140E59">
        <w:t xml:space="preserve"> 2025</w:t>
      </w:r>
    </w:p>
    <w:p w14:paraId="2FA67A57" w14:textId="77777777" w:rsidR="002318E8" w:rsidRDefault="00140E59">
      <w:r>
        <w:br w:type="page"/>
      </w:r>
    </w:p>
    <w:p w14:paraId="20B01694" w14:textId="77777777" w:rsidR="002318E8" w:rsidRDefault="00140E59">
      <w:pPr>
        <w:pStyle w:val="Header1"/>
      </w:pPr>
      <w:r>
        <w:lastRenderedPageBreak/>
        <w:t>1. Цель и задачи изучения дисциплины</w:t>
      </w:r>
    </w:p>
    <w:p w14:paraId="1E5EDD5F" w14:textId="77777777" w:rsidR="002318E8" w:rsidRDefault="002318E8">
      <w:pPr>
        <w:pStyle w:val="Text"/>
      </w:pPr>
    </w:p>
    <w:p w14:paraId="385F426E" w14:textId="77777777" w:rsidR="002318E8" w:rsidRDefault="00140E59">
      <w:pPr>
        <w:pStyle w:val="Text"/>
      </w:pPr>
      <w:r>
        <w:rPr>
          <w:b/>
        </w:rPr>
        <w:t>1.1. Цель и задачи изучения дисциплины</w:t>
      </w:r>
    </w:p>
    <w:p w14:paraId="3984434A" w14:textId="77777777" w:rsidR="0009032D" w:rsidRDefault="00140E59" w:rsidP="0009032D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Цель:</w:t>
      </w: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обеспечить в ходе освоения дисциплины «Изучение, образование и реабилитация лиц с комплексными нарушениями в развитии» выполнение индикаторов достижения компетенций: </w:t>
      </w:r>
      <w:r w:rsidR="000903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ПК-1. </w:t>
      </w:r>
      <w:r w:rsidR="0009032D">
        <w:rPr>
          <w:rFonts w:ascii="Times New Roman" w:hAnsi="Times New Roman" w:cs="Times New Roman"/>
          <w:sz w:val="24"/>
          <w:szCs w:val="24"/>
        </w:rPr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</w:r>
      <w:r w:rsidR="000903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; ПК-2. </w:t>
      </w:r>
      <w:r w:rsidR="0009032D">
        <w:rPr>
          <w:rFonts w:ascii="Times New Roman" w:hAnsi="Times New Roman" w:cs="Times New Roman"/>
          <w:sz w:val="24"/>
          <w:szCs w:val="24"/>
        </w:rPr>
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</w:r>
      <w:r w:rsidR="000903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; ПК-3. </w:t>
      </w:r>
      <w:r w:rsidR="0009032D">
        <w:rPr>
          <w:rFonts w:ascii="Times New Roman" w:hAnsi="Times New Roman" w:cs="Times New Roman"/>
          <w:sz w:val="24"/>
          <w:szCs w:val="24"/>
        </w:rPr>
        <w:t>Способен к оказанию психолого-педагогической помощи обучающимся с ОВЗ и инвалидностью в их социальной адаптации и реабилитации</w:t>
      </w:r>
      <w:r w:rsidR="0009032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221632BE" w14:textId="77777777" w:rsidR="00140E59" w:rsidRPr="00140E59" w:rsidRDefault="00140E59" w:rsidP="00140E59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Задачи: </w:t>
      </w: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в ходе освоения дисциплины «Изучение, образование и реабилитация лиц с комплексными нарушениями в развитии» обеспечить у обучающихся:</w:t>
      </w:r>
    </w:p>
    <w:p w14:paraId="48A57A17" w14:textId="77777777" w:rsidR="0009032D" w:rsidRPr="0009032D" w:rsidRDefault="00140E59" w:rsidP="0009032D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903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</w:t>
      </w:r>
      <w:r w:rsidR="0009032D" w:rsidRPr="0009032D">
        <w:rPr>
          <w:rFonts w:ascii="Times New Roman" w:hAnsi="Times New Roman" w:cs="Times New Roman"/>
          <w:sz w:val="24"/>
          <w:szCs w:val="24"/>
        </w:rPr>
        <w:t>Умение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</w:r>
      <w:r w:rsidR="0009032D">
        <w:rPr>
          <w:rFonts w:ascii="Times New Roman" w:hAnsi="Times New Roman" w:cs="Times New Roman"/>
          <w:sz w:val="24"/>
          <w:szCs w:val="24"/>
        </w:rPr>
        <w:t>.</w:t>
      </w:r>
    </w:p>
    <w:p w14:paraId="0F49A0BF" w14:textId="77777777" w:rsidR="0009032D" w:rsidRDefault="0009032D" w:rsidP="0009032D">
      <w:pPr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Владение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сопровождения.</w:t>
      </w:r>
    </w:p>
    <w:p w14:paraId="16A87171" w14:textId="77777777" w:rsidR="0009032D" w:rsidRDefault="0009032D" w:rsidP="0009032D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Владение методами и приемами определения направлений и содержания, методов и средств реализации мероприятий психолого-педагогической реабилитации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) детей и взрослых с ОВЗ и инвалидностью включения в реабилитационный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самоопределению.</w:t>
      </w:r>
    </w:p>
    <w:p w14:paraId="5714BC6A" w14:textId="77777777" w:rsidR="00140E59" w:rsidRPr="00140E59" w:rsidRDefault="00140E59" w:rsidP="0009032D">
      <w:pPr>
        <w:suppressAutoHyphens/>
        <w:spacing w:after="0" w:line="100" w:lineRule="atLeast"/>
        <w:ind w:firstLine="708"/>
        <w:jc w:val="both"/>
        <w:rPr>
          <w:rFonts w:ascii="Calibri" w:eastAsia="Calibri" w:hAnsi="Calibri" w:cs="Calibri"/>
          <w:lang w:eastAsia="ar-SA"/>
        </w:rPr>
      </w:pPr>
    </w:p>
    <w:p w14:paraId="518D0978" w14:textId="77777777" w:rsidR="002318E8" w:rsidRDefault="002318E8">
      <w:pPr>
        <w:pStyle w:val="Text"/>
      </w:pPr>
    </w:p>
    <w:p w14:paraId="2AB12E11" w14:textId="77777777" w:rsidR="002318E8" w:rsidRDefault="00140E59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318E8" w14:paraId="65E08CE4" w14:textId="77777777">
        <w:tc>
          <w:tcPr>
            <w:tcW w:w="2268" w:type="dxa"/>
          </w:tcPr>
          <w:p w14:paraId="6A41041C" w14:textId="77777777" w:rsidR="002318E8" w:rsidRDefault="00140E5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B47A061" w14:textId="77777777" w:rsidR="002318E8" w:rsidRDefault="00140E59">
            <w:pPr>
              <w:pStyle w:val="Text"/>
              <w:jc w:val="left"/>
            </w:pPr>
            <w:r>
              <w:t>ПК-1</w:t>
            </w:r>
          </w:p>
        </w:tc>
      </w:tr>
      <w:tr w:rsidR="002318E8" w14:paraId="6380758D" w14:textId="77777777">
        <w:tc>
          <w:tcPr>
            <w:tcW w:w="2268" w:type="dxa"/>
          </w:tcPr>
          <w:p w14:paraId="7289F6FE" w14:textId="77777777" w:rsidR="002318E8" w:rsidRDefault="00140E5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1D56B41" w14:textId="77777777" w:rsidR="002318E8" w:rsidRDefault="00140E59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2318E8" w14:paraId="0E426970" w14:textId="77777777">
        <w:tc>
          <w:tcPr>
            <w:tcW w:w="2268" w:type="dxa"/>
          </w:tcPr>
          <w:p w14:paraId="522A935D" w14:textId="77777777" w:rsidR="002318E8" w:rsidRDefault="00140E5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6643B44" w14:textId="77777777" w:rsidR="002318E8" w:rsidRDefault="00140E59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</w:p>
        </w:tc>
      </w:tr>
    </w:tbl>
    <w:p w14:paraId="24D396FA" w14:textId="77777777" w:rsidR="002318E8" w:rsidRDefault="002318E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318E8" w14:paraId="714B95D7" w14:textId="77777777">
        <w:tc>
          <w:tcPr>
            <w:tcW w:w="2268" w:type="dxa"/>
          </w:tcPr>
          <w:p w14:paraId="6453AB84" w14:textId="77777777" w:rsidR="002318E8" w:rsidRDefault="00140E5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8E7D7B8" w14:textId="77777777" w:rsidR="002318E8" w:rsidRDefault="00140E59">
            <w:pPr>
              <w:pStyle w:val="Text"/>
              <w:jc w:val="left"/>
            </w:pPr>
            <w:r>
              <w:t>ПК-2</w:t>
            </w:r>
          </w:p>
        </w:tc>
      </w:tr>
      <w:tr w:rsidR="002318E8" w14:paraId="073EB04A" w14:textId="77777777">
        <w:tc>
          <w:tcPr>
            <w:tcW w:w="2268" w:type="dxa"/>
          </w:tcPr>
          <w:p w14:paraId="7BC05DCD" w14:textId="77777777" w:rsidR="002318E8" w:rsidRDefault="00140E5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DDB75B0" w14:textId="77777777" w:rsidR="002318E8" w:rsidRDefault="00140E59">
            <w:pPr>
              <w:pStyle w:val="Text"/>
              <w:jc w:val="left"/>
            </w:pPr>
            <w:r>
              <w:t xml:space="preserve"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</w:t>
            </w:r>
            <w:r>
              <w:lastRenderedPageBreak/>
              <w:t>развития</w:t>
            </w:r>
          </w:p>
        </w:tc>
      </w:tr>
      <w:tr w:rsidR="002318E8" w14:paraId="749B7D19" w14:textId="77777777">
        <w:tc>
          <w:tcPr>
            <w:tcW w:w="2268" w:type="dxa"/>
          </w:tcPr>
          <w:p w14:paraId="0AFDC813" w14:textId="77777777" w:rsidR="002318E8" w:rsidRDefault="00140E59">
            <w:pPr>
              <w:pStyle w:val="Text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6803" w:type="dxa"/>
          </w:tcPr>
          <w:p w14:paraId="44F1356D" w14:textId="77777777" w:rsidR="002318E8" w:rsidRDefault="00140E59">
            <w:pPr>
              <w:pStyle w:val="Text"/>
              <w:jc w:val="left"/>
            </w:pPr>
            <w: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</w:tr>
    </w:tbl>
    <w:p w14:paraId="0C1B1482" w14:textId="77777777" w:rsidR="002318E8" w:rsidRDefault="002318E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318E8" w14:paraId="71ECC162" w14:textId="77777777">
        <w:tc>
          <w:tcPr>
            <w:tcW w:w="2268" w:type="dxa"/>
          </w:tcPr>
          <w:p w14:paraId="05EE6C6A" w14:textId="77777777" w:rsidR="002318E8" w:rsidRDefault="00140E5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6C1BFED" w14:textId="77777777" w:rsidR="002318E8" w:rsidRDefault="00140E59">
            <w:pPr>
              <w:pStyle w:val="Text"/>
              <w:jc w:val="left"/>
            </w:pPr>
            <w:r>
              <w:t>ПК-3</w:t>
            </w:r>
          </w:p>
        </w:tc>
      </w:tr>
      <w:tr w:rsidR="002318E8" w14:paraId="60226181" w14:textId="77777777">
        <w:tc>
          <w:tcPr>
            <w:tcW w:w="2268" w:type="dxa"/>
          </w:tcPr>
          <w:p w14:paraId="22C3C816" w14:textId="77777777" w:rsidR="002318E8" w:rsidRDefault="00140E5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BDFB4A8" w14:textId="77777777" w:rsidR="002318E8" w:rsidRDefault="00140E59">
            <w:pPr>
              <w:pStyle w:val="Text"/>
              <w:jc w:val="left"/>
            </w:pPr>
            <w:r>
              <w:t>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2318E8" w14:paraId="07E1609D" w14:textId="77777777">
        <w:tc>
          <w:tcPr>
            <w:tcW w:w="2268" w:type="dxa"/>
          </w:tcPr>
          <w:p w14:paraId="22036EDA" w14:textId="77777777" w:rsidR="002318E8" w:rsidRDefault="00140E5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8C064A1" w14:textId="77777777" w:rsidR="002318E8" w:rsidRDefault="00140E59">
            <w:pPr>
              <w:pStyle w:val="Text"/>
              <w:jc w:val="left"/>
            </w:pPr>
            <w:r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 детей и взрослых с ОВЗ и инвалидностью включения в реабилитационный (</w:t>
            </w:r>
            <w:proofErr w:type="spellStart"/>
            <w:r>
              <w:t>абилитационный</w:t>
            </w:r>
            <w:proofErr w:type="spellEnd"/>
            <w:r>
      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</w:tr>
    </w:tbl>
    <w:p w14:paraId="6C441EB4" w14:textId="77777777" w:rsidR="002318E8" w:rsidRDefault="002318E8">
      <w:pPr>
        <w:pStyle w:val="Text"/>
      </w:pPr>
    </w:p>
    <w:p w14:paraId="0C5ADE06" w14:textId="77777777" w:rsidR="002318E8" w:rsidRDefault="00140E59">
      <w:pPr>
        <w:pStyle w:val="Text"/>
        <w:rPr>
          <w:b/>
        </w:rPr>
      </w:pPr>
      <w:r>
        <w:rPr>
          <w:b/>
        </w:rPr>
        <w:t>1.3. Воспитательная работа</w:t>
      </w:r>
    </w:p>
    <w:p w14:paraId="15043EC2" w14:textId="77777777" w:rsidR="00140E59" w:rsidRDefault="00140E59">
      <w:pPr>
        <w:pStyle w:val="Text"/>
        <w:rPr>
          <w:b/>
        </w:rPr>
      </w:pP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3342"/>
        <w:gridCol w:w="3239"/>
        <w:gridCol w:w="2791"/>
      </w:tblGrid>
      <w:tr w:rsidR="00140E59" w:rsidRPr="00140E59" w14:paraId="786F20A8" w14:textId="77777777" w:rsidTr="0009032D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86341" w14:textId="77777777" w:rsidR="00140E59" w:rsidRPr="00140E59" w:rsidRDefault="00140E59" w:rsidP="00140E59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lang w:eastAsia="ar-SA"/>
              </w:rPr>
              <w:t>Направления воспитательной работы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49918" w14:textId="77777777" w:rsidR="00140E59" w:rsidRPr="00140E59" w:rsidRDefault="00140E59" w:rsidP="00140E59">
            <w:pPr>
              <w:suppressAutoHyphens/>
              <w:spacing w:after="0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lang w:eastAsia="ar-SA"/>
              </w:rPr>
              <w:t xml:space="preserve">Тип задач </w:t>
            </w:r>
          </w:p>
          <w:p w14:paraId="40E1F773" w14:textId="77777777" w:rsidR="00140E59" w:rsidRPr="00140E59" w:rsidRDefault="00140E59" w:rsidP="00140E59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C66D" w14:textId="77777777" w:rsidR="00140E59" w:rsidRPr="00140E59" w:rsidRDefault="00140E59" w:rsidP="00140E59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lang w:eastAsia="ar-SA"/>
              </w:rPr>
              <w:t>Формы работы</w:t>
            </w:r>
          </w:p>
        </w:tc>
      </w:tr>
      <w:tr w:rsidR="00140E59" w:rsidRPr="00140E59" w14:paraId="192DFDE5" w14:textId="77777777" w:rsidTr="0009032D">
        <w:trPr>
          <w:trHeight w:val="285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4BDCC" w14:textId="77777777" w:rsidR="00140E59" w:rsidRPr="00140E59" w:rsidRDefault="00140E59" w:rsidP="00140E59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lang w:eastAsia="ar-SA"/>
              </w:rPr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2330" w14:textId="77777777" w:rsidR="00140E59" w:rsidRPr="00140E59" w:rsidRDefault="00140E59" w:rsidP="00140E59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lang w:eastAsia="ar-SA"/>
              </w:rPr>
              <w:t>педагогический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CA761" w14:textId="77777777" w:rsidR="00140E59" w:rsidRPr="00140E59" w:rsidRDefault="00140E59" w:rsidP="00140E59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lang w:eastAsia="ar-SA"/>
              </w:rPr>
              <w:t>проведение открытых лекций</w:t>
            </w:r>
          </w:p>
        </w:tc>
      </w:tr>
      <w:tr w:rsidR="00140E59" w:rsidRPr="00140E59" w14:paraId="4B622153" w14:textId="77777777" w:rsidTr="0009032D">
        <w:trPr>
          <w:trHeight w:val="285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02E0" w14:textId="77777777" w:rsidR="00140E59" w:rsidRPr="00140E59" w:rsidRDefault="00140E59" w:rsidP="00140E59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lang w:eastAsia="ar-SA"/>
              </w:rPr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0631" w14:textId="77777777" w:rsidR="00140E59" w:rsidRPr="00140E59" w:rsidRDefault="00140E59" w:rsidP="00140E59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lang w:eastAsia="ar-SA"/>
              </w:rPr>
              <w:t>сопровождение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7632" w14:textId="77777777" w:rsidR="00140E59" w:rsidRPr="00140E59" w:rsidRDefault="00140E59" w:rsidP="00140E59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lang w:eastAsia="ar-SA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0EA539BB" w14:textId="77777777" w:rsidR="002318E8" w:rsidRDefault="002318E8">
      <w:pPr>
        <w:pStyle w:val="Text"/>
      </w:pPr>
    </w:p>
    <w:p w14:paraId="73A486D5" w14:textId="77777777" w:rsidR="002318E8" w:rsidRDefault="00140E59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09D599A9" w14:textId="77777777" w:rsidR="002318E8" w:rsidRDefault="00140E59">
      <w:pPr>
        <w:pStyle w:val="Text"/>
      </w:pPr>
      <w:r>
        <w:t>Дисциплина "Изучение, образование и реабилитация лиц с тяжелыми и множественными нарушениями развития" относится к части учебного плана, формируемой участниками образовательных отношений.</w:t>
      </w:r>
    </w:p>
    <w:p w14:paraId="62749AAB" w14:textId="77777777" w:rsidR="002318E8" w:rsidRDefault="002318E8">
      <w:pPr>
        <w:pStyle w:val="Text"/>
      </w:pPr>
    </w:p>
    <w:p w14:paraId="2E5E8DC1" w14:textId="77777777" w:rsidR="002318E8" w:rsidRDefault="00140E59">
      <w:pPr>
        <w:pStyle w:val="Text"/>
      </w:pPr>
      <w:r>
        <w:rPr>
          <w:b/>
        </w:rPr>
        <w:t>1.5. Особенности реализации дисциплины</w:t>
      </w:r>
    </w:p>
    <w:p w14:paraId="7C70F3B6" w14:textId="77777777" w:rsidR="002318E8" w:rsidRDefault="00140E59">
      <w:pPr>
        <w:pStyle w:val="Text"/>
      </w:pPr>
      <w:r>
        <w:t>Дисциплина реализуется на русском языке.</w:t>
      </w:r>
    </w:p>
    <w:p w14:paraId="14427BB7" w14:textId="77777777" w:rsidR="002318E8" w:rsidRDefault="002318E8">
      <w:pPr>
        <w:pStyle w:val="Text"/>
      </w:pPr>
    </w:p>
    <w:p w14:paraId="5590D2DA" w14:textId="77777777" w:rsidR="002318E8" w:rsidRDefault="00140E59">
      <w:pPr>
        <w:pStyle w:val="Header1"/>
      </w:pPr>
      <w:r>
        <w:t>2. Объем дисциплины</w:t>
      </w:r>
    </w:p>
    <w:p w14:paraId="2FF5D7F4" w14:textId="77777777" w:rsidR="002318E8" w:rsidRDefault="002318E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2318E8" w14:paraId="709E5633" w14:textId="77777777">
        <w:tc>
          <w:tcPr>
            <w:tcW w:w="4535" w:type="dxa"/>
          </w:tcPr>
          <w:p w14:paraId="056A6E8E" w14:textId="77777777" w:rsidR="002318E8" w:rsidRDefault="00140E59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5F1FF8ED" w14:textId="77777777" w:rsidR="002318E8" w:rsidRDefault="00140E59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689D96E7" w14:textId="77777777" w:rsidR="002318E8" w:rsidRDefault="00140E59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00B310F6" w14:textId="77777777" w:rsidR="002318E8" w:rsidRDefault="00140E59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</w:r>
            <w:r>
              <w:lastRenderedPageBreak/>
              <w:t>подготовки</w:t>
            </w:r>
          </w:p>
        </w:tc>
      </w:tr>
      <w:tr w:rsidR="002318E8" w14:paraId="6D195F7B" w14:textId="77777777">
        <w:tc>
          <w:tcPr>
            <w:tcW w:w="4535" w:type="dxa"/>
          </w:tcPr>
          <w:p w14:paraId="055DE283" w14:textId="77777777" w:rsidR="002318E8" w:rsidRDefault="00140E59">
            <w:pPr>
              <w:pStyle w:val="Text"/>
              <w:jc w:val="left"/>
            </w:pPr>
            <w:r>
              <w:lastRenderedPageBreak/>
              <w:t>Общая трудоемкость дисциплины</w:t>
            </w:r>
          </w:p>
        </w:tc>
        <w:tc>
          <w:tcPr>
            <w:tcW w:w="1417" w:type="dxa"/>
          </w:tcPr>
          <w:p w14:paraId="7DC75D87" w14:textId="4A1A8AB6" w:rsidR="002318E8" w:rsidRDefault="00C34E4E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45C0F1C" w14:textId="2E37EBD8" w:rsidR="002318E8" w:rsidRDefault="00140E59">
            <w:pPr>
              <w:pStyle w:val="Text"/>
              <w:jc w:val="center"/>
            </w:pPr>
            <w:r>
              <w:t>1</w:t>
            </w:r>
            <w:r w:rsidR="00620D89">
              <w:t>44</w:t>
            </w:r>
          </w:p>
        </w:tc>
        <w:tc>
          <w:tcPr>
            <w:tcW w:w="1417" w:type="dxa"/>
          </w:tcPr>
          <w:p w14:paraId="3ABC83CF" w14:textId="77777777" w:rsidR="002318E8" w:rsidRDefault="002318E8">
            <w:pPr>
              <w:pStyle w:val="Text"/>
              <w:jc w:val="center"/>
            </w:pPr>
          </w:p>
        </w:tc>
      </w:tr>
      <w:tr w:rsidR="002318E8" w14:paraId="65A31BB5" w14:textId="77777777">
        <w:tc>
          <w:tcPr>
            <w:tcW w:w="9356" w:type="dxa"/>
            <w:gridSpan w:val="4"/>
          </w:tcPr>
          <w:p w14:paraId="0170F63C" w14:textId="77777777" w:rsidR="002318E8" w:rsidRDefault="002318E8"/>
        </w:tc>
      </w:tr>
      <w:tr w:rsidR="002318E8" w14:paraId="4A04EE26" w14:textId="77777777">
        <w:tc>
          <w:tcPr>
            <w:tcW w:w="9356" w:type="dxa"/>
            <w:gridSpan w:val="4"/>
          </w:tcPr>
          <w:p w14:paraId="3D6AECA3" w14:textId="77777777" w:rsidR="002318E8" w:rsidRDefault="00140E59">
            <w:pPr>
              <w:pStyle w:val="Text"/>
              <w:jc w:val="left"/>
            </w:pPr>
            <w:r>
              <w:t>СЕМЕСТР 7</w:t>
            </w:r>
          </w:p>
        </w:tc>
      </w:tr>
      <w:tr w:rsidR="002318E8" w14:paraId="4C4F2611" w14:textId="77777777">
        <w:tc>
          <w:tcPr>
            <w:tcW w:w="4535" w:type="dxa"/>
          </w:tcPr>
          <w:p w14:paraId="3A3105D7" w14:textId="77777777" w:rsidR="002318E8" w:rsidRDefault="00140E59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05B9E160" w14:textId="77777777" w:rsidR="002318E8" w:rsidRDefault="002318E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707D24D" w14:textId="77777777" w:rsidR="002318E8" w:rsidRDefault="002318E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21BB72E" w14:textId="77777777" w:rsidR="002318E8" w:rsidRDefault="002318E8">
            <w:pPr>
              <w:pStyle w:val="Text"/>
              <w:jc w:val="center"/>
            </w:pPr>
          </w:p>
        </w:tc>
      </w:tr>
      <w:tr w:rsidR="002318E8" w14:paraId="13F1D4DE" w14:textId="77777777">
        <w:tc>
          <w:tcPr>
            <w:tcW w:w="4535" w:type="dxa"/>
          </w:tcPr>
          <w:p w14:paraId="13744986" w14:textId="77777777" w:rsidR="002318E8" w:rsidRDefault="00140E59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6F354A02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6A650EA2" w14:textId="1833A9EB" w:rsidR="002318E8" w:rsidRDefault="00C34E4E">
            <w:pPr>
              <w:pStyle w:val="Text"/>
              <w:jc w:val="center"/>
            </w:pPr>
            <w:r>
              <w:t>14</w:t>
            </w:r>
          </w:p>
        </w:tc>
        <w:tc>
          <w:tcPr>
            <w:tcW w:w="1417" w:type="dxa"/>
          </w:tcPr>
          <w:p w14:paraId="41EF49DF" w14:textId="77777777" w:rsidR="002318E8" w:rsidRDefault="002318E8">
            <w:pPr>
              <w:pStyle w:val="Text"/>
              <w:jc w:val="center"/>
            </w:pPr>
          </w:p>
        </w:tc>
      </w:tr>
      <w:tr w:rsidR="002318E8" w14:paraId="03545713" w14:textId="77777777">
        <w:tc>
          <w:tcPr>
            <w:tcW w:w="4535" w:type="dxa"/>
          </w:tcPr>
          <w:p w14:paraId="3F800EDB" w14:textId="77777777" w:rsidR="002318E8" w:rsidRDefault="00140E59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2EC6C8F7" w14:textId="77777777" w:rsidR="002318E8" w:rsidRDefault="002318E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B188AAB" w14:textId="3548B61D" w:rsidR="002318E8" w:rsidRDefault="00C34E4E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178C7AEB" w14:textId="77777777" w:rsidR="002318E8" w:rsidRDefault="002318E8">
            <w:pPr>
              <w:pStyle w:val="Text"/>
              <w:jc w:val="center"/>
            </w:pPr>
          </w:p>
        </w:tc>
      </w:tr>
      <w:tr w:rsidR="002318E8" w14:paraId="7DC61B95" w14:textId="77777777">
        <w:tc>
          <w:tcPr>
            <w:tcW w:w="4535" w:type="dxa"/>
          </w:tcPr>
          <w:p w14:paraId="559D353D" w14:textId="77777777" w:rsidR="002318E8" w:rsidRDefault="00140E59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0B104DFE" w14:textId="77777777" w:rsidR="002318E8" w:rsidRDefault="002318E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B8CB1D0" w14:textId="77777777" w:rsidR="002318E8" w:rsidRDefault="00140E59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F8E364E" w14:textId="77777777" w:rsidR="002318E8" w:rsidRDefault="002318E8">
            <w:pPr>
              <w:pStyle w:val="Text"/>
              <w:jc w:val="center"/>
            </w:pPr>
          </w:p>
        </w:tc>
      </w:tr>
      <w:tr w:rsidR="002318E8" w14:paraId="1262EACB" w14:textId="77777777">
        <w:tc>
          <w:tcPr>
            <w:tcW w:w="4535" w:type="dxa"/>
          </w:tcPr>
          <w:p w14:paraId="341D2DBF" w14:textId="77777777" w:rsidR="002318E8" w:rsidRDefault="00140E59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5E70D3B9" w14:textId="77777777" w:rsidR="002318E8" w:rsidRDefault="002318E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9774A28" w14:textId="77777777" w:rsidR="002318E8" w:rsidRDefault="00140E59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064B439" w14:textId="77777777" w:rsidR="002318E8" w:rsidRDefault="002318E8">
            <w:pPr>
              <w:pStyle w:val="Text"/>
              <w:jc w:val="center"/>
            </w:pPr>
          </w:p>
        </w:tc>
      </w:tr>
      <w:tr w:rsidR="002318E8" w14:paraId="645B9282" w14:textId="77777777">
        <w:tc>
          <w:tcPr>
            <w:tcW w:w="4535" w:type="dxa"/>
          </w:tcPr>
          <w:p w14:paraId="77D6196D" w14:textId="77777777" w:rsidR="002318E8" w:rsidRDefault="00140E59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6B9A66D4" w14:textId="77777777" w:rsidR="002318E8" w:rsidRDefault="002318E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D67B327" w14:textId="38099505" w:rsidR="002318E8" w:rsidRDefault="00C34E4E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2E509472" w14:textId="77777777" w:rsidR="002318E8" w:rsidRDefault="002318E8">
            <w:pPr>
              <w:pStyle w:val="Text"/>
              <w:jc w:val="center"/>
            </w:pPr>
          </w:p>
        </w:tc>
      </w:tr>
      <w:tr w:rsidR="002318E8" w14:paraId="5E826E10" w14:textId="77777777">
        <w:tc>
          <w:tcPr>
            <w:tcW w:w="4535" w:type="dxa"/>
          </w:tcPr>
          <w:p w14:paraId="28106ECD" w14:textId="77777777" w:rsidR="002318E8" w:rsidRDefault="00140E59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197785B1" w14:textId="77777777" w:rsidR="002318E8" w:rsidRDefault="002318E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9509B43" w14:textId="77777777" w:rsidR="002318E8" w:rsidRDefault="00140E59">
            <w:pPr>
              <w:pStyle w:val="Text"/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44612983" w14:textId="77777777" w:rsidR="002318E8" w:rsidRDefault="002318E8">
            <w:pPr>
              <w:pStyle w:val="Text"/>
              <w:jc w:val="center"/>
            </w:pPr>
          </w:p>
        </w:tc>
      </w:tr>
      <w:tr w:rsidR="002318E8" w14:paraId="0C5793D1" w14:textId="77777777">
        <w:tc>
          <w:tcPr>
            <w:tcW w:w="4535" w:type="dxa"/>
          </w:tcPr>
          <w:p w14:paraId="4CC55618" w14:textId="77777777" w:rsidR="002318E8" w:rsidRDefault="00140E59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4984C157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4FA12A8" w14:textId="7F9890D0" w:rsidR="002318E8" w:rsidRDefault="00C34E4E">
            <w:pPr>
              <w:pStyle w:val="Text"/>
              <w:jc w:val="center"/>
            </w:pPr>
            <w:r>
              <w:t>121</w:t>
            </w:r>
          </w:p>
        </w:tc>
        <w:tc>
          <w:tcPr>
            <w:tcW w:w="1417" w:type="dxa"/>
          </w:tcPr>
          <w:p w14:paraId="08AA67AA" w14:textId="77777777" w:rsidR="002318E8" w:rsidRDefault="002318E8">
            <w:pPr>
              <w:pStyle w:val="Text"/>
              <w:jc w:val="center"/>
            </w:pPr>
          </w:p>
        </w:tc>
      </w:tr>
      <w:tr w:rsidR="002318E8" w14:paraId="23768913" w14:textId="77777777">
        <w:tc>
          <w:tcPr>
            <w:tcW w:w="4535" w:type="dxa"/>
          </w:tcPr>
          <w:p w14:paraId="16CE6F1A" w14:textId="77777777" w:rsidR="002318E8" w:rsidRDefault="00140E59">
            <w:pPr>
              <w:pStyle w:val="Text"/>
              <w:jc w:val="left"/>
            </w:pPr>
            <w:r>
              <w:t>Вид промежуточной аттестации: Экзамен</w:t>
            </w:r>
          </w:p>
        </w:tc>
        <w:tc>
          <w:tcPr>
            <w:tcW w:w="1417" w:type="dxa"/>
          </w:tcPr>
          <w:p w14:paraId="0888F870" w14:textId="77777777" w:rsidR="002318E8" w:rsidRDefault="002318E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9AF98D0" w14:textId="6C0233FC" w:rsidR="002318E8" w:rsidRDefault="00C34E4E">
            <w:pPr>
              <w:pStyle w:val="Text"/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308618EA" w14:textId="77777777" w:rsidR="002318E8" w:rsidRDefault="002318E8">
            <w:pPr>
              <w:pStyle w:val="Text"/>
              <w:jc w:val="center"/>
            </w:pPr>
          </w:p>
        </w:tc>
      </w:tr>
    </w:tbl>
    <w:p w14:paraId="15755CFF" w14:textId="77777777" w:rsidR="002318E8" w:rsidRDefault="002318E8">
      <w:pPr>
        <w:pStyle w:val="Text"/>
      </w:pPr>
    </w:p>
    <w:p w14:paraId="527D53DD" w14:textId="77777777" w:rsidR="002318E8" w:rsidRDefault="00140E59">
      <w:pPr>
        <w:pStyle w:val="Header1"/>
      </w:pPr>
      <w:r>
        <w:t>3. Содержание дисциплины</w:t>
      </w:r>
    </w:p>
    <w:p w14:paraId="2D072C17" w14:textId="77777777" w:rsidR="002318E8" w:rsidRDefault="002318E8">
      <w:pPr>
        <w:pStyle w:val="Text"/>
      </w:pPr>
    </w:p>
    <w:p w14:paraId="073329ED" w14:textId="77777777" w:rsidR="002318E8" w:rsidRDefault="00140E59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85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6"/>
        <w:gridCol w:w="4823"/>
        <w:gridCol w:w="996"/>
        <w:gridCol w:w="701"/>
        <w:gridCol w:w="566"/>
        <w:gridCol w:w="703"/>
        <w:gridCol w:w="706"/>
        <w:gridCol w:w="832"/>
      </w:tblGrid>
      <w:tr w:rsidR="00140E59" w:rsidRPr="00140E59" w14:paraId="27B876E1" w14:textId="77777777" w:rsidTr="0009032D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2C15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40A4E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Разделы и темы дисциплины</w:t>
            </w:r>
          </w:p>
          <w:p w14:paraId="2F5C22A9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Семестр</w:t>
            </w:r>
          </w:p>
        </w:tc>
        <w:tc>
          <w:tcPr>
            <w:tcW w:w="4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AA7C71" w14:textId="77777777" w:rsidR="00140E59" w:rsidRPr="00140E59" w:rsidRDefault="00140E59" w:rsidP="00140E5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Виды учебной работы, включая самостоятельную работу студентов и трудоемкость</w:t>
            </w:r>
          </w:p>
          <w:p w14:paraId="3374ED18" w14:textId="77777777" w:rsidR="00140E59" w:rsidRPr="00140E59" w:rsidRDefault="00140E59" w:rsidP="00140E59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(в академических часах)</w:t>
            </w:r>
          </w:p>
        </w:tc>
      </w:tr>
      <w:tr w:rsidR="00140E59" w:rsidRPr="00140E59" w14:paraId="0524C5A9" w14:textId="77777777" w:rsidTr="0009032D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56250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8954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6356D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C959A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ауд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0A4A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8E74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4BC40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C15C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СРС</w:t>
            </w:r>
          </w:p>
        </w:tc>
      </w:tr>
      <w:tr w:rsidR="00140E59" w:rsidRPr="00140E59" w14:paraId="317884F4" w14:textId="77777777" w:rsidTr="0009032D">
        <w:tc>
          <w:tcPr>
            <w:tcW w:w="5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F92B3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Семестр 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BC09B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E396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ACD5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66230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9A2F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F99C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E59" w:rsidRPr="00140E59" w14:paraId="7ADB138C" w14:textId="77777777" w:rsidTr="0009032D">
        <w:tc>
          <w:tcPr>
            <w:tcW w:w="5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4FB7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 лекционного типа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1FD6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E0E11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E53ED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9C51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9483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2B32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E59" w:rsidRPr="00140E59" w14:paraId="6DAB8637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9E1C3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6D213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Введение.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13BE" w14:textId="13048B04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4EFE" w14:textId="77C62BC1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407D" w14:textId="5D9B9196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C98F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5E19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B52F" w14:textId="38345E94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40E59" w:rsidRPr="00140E59" w14:paraId="5AE017C2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EA62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9BED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Программы коррекции нарушений развития, образования, психолого-педагогической реабилитации и социальной адаптации, основных познавательных процессов у детей с выраженными отклонениями в интеллектуальном развитии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EA345" w14:textId="3055CEA1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758B" w14:textId="47A09D7A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296B" w14:textId="773C4121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DB222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880A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9842" w14:textId="25F20656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40E59" w:rsidRPr="00140E59" w14:paraId="40DDC0D2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C6117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5939C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Консультирование и психолого-педагогическое сопровождение развития детей с выраженными отклонениями в интеллектуальном развитии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A2DB" w14:textId="273CC12F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ADEF" w14:textId="08899489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85C3" w14:textId="7A645C77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15ECF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044A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6399" w14:textId="147F5EE2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40E59" w:rsidRPr="00140E59" w14:paraId="0A91FEB4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B02C5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082B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Организация социокультурной среды для лиц со сложными нарушениями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5A33" w14:textId="6A30A4AE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524AD" w14:textId="21140458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EBFF" w14:textId="4ABA94A9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65BD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BDCD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35FE1" w14:textId="3B271E82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40E59" w:rsidRPr="00140E59" w14:paraId="1EC4788A" w14:textId="77777777" w:rsidTr="0009032D">
        <w:tc>
          <w:tcPr>
            <w:tcW w:w="5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E934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 практического типа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3100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C748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FFC8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96156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1D99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4C00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E59" w:rsidRPr="00140E59" w14:paraId="0D0ADBDC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1061E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B1BF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Ранняя диагностика, воспитание и обучение детей со сложными нарушениями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C82D" w14:textId="057FDB5B" w:rsidR="00140E59" w:rsidRPr="00140E59" w:rsidRDefault="00C34E4E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2D62" w14:textId="45D0D1E7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C391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B9002" w14:textId="410E43B8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059CA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9C02" w14:textId="3CBB6DF5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40E59" w:rsidRPr="00140E59" w14:paraId="14F40896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464F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829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Программы коррекции нарушений развития, образования, психолого-педагогической реабилитации и социальной адаптации, основных познавательных процессов у детей с выраженными отклонениями в интеллектуальном развитии (трудовое воспитание и самообслуживание)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E79A6" w14:textId="5892EF33" w:rsidR="00140E59" w:rsidRPr="00140E59" w:rsidRDefault="00C34E4E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BFB5" w14:textId="12DB2459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3388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CBC3" w14:textId="10F828B7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6CC23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1B75" w14:textId="1A161957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140E59" w:rsidRPr="00140E59" w14:paraId="6ABD3A60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14FE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3E72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детей с выраженными отклонениями в </w:t>
            </w: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интеллектуальном развитии в дошкольном возрасте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8417" w14:textId="20CC7828" w:rsidR="00140E59" w:rsidRPr="00140E59" w:rsidRDefault="00C34E4E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36AD" w14:textId="6A6B7F8B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8043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5617" w14:textId="4FCF1BE1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A2B2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C678B" w14:textId="4D22A4E8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140E59" w:rsidRPr="00140E59" w14:paraId="0C806182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70E1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8592E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Программы коррекции нарушений развития, образования, психолого-педагогической реабилитации и социальной адаптации, основных познавательных процессов у детей с выраженными отклонениями в интеллектуальном развитии (методическое, техническое и кадровое обеспечение процесса образования детей со сложными дефектами)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213DA" w14:textId="464332D3" w:rsidR="00140E59" w:rsidRPr="00140E59" w:rsidRDefault="00C34E4E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5961" w14:textId="0A40B816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A725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0629" w14:textId="1B6690B2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75D4A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A63D" w14:textId="564438CC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140E59" w:rsidRPr="00140E59" w14:paraId="6D4DAD1E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688E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CEF7F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Проблемы профессионального образования и социокультурной адаптации лиц с ограниченной трудоспособность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CA1CC" w14:textId="420ACDC6" w:rsidR="00140E59" w:rsidRPr="00140E59" w:rsidRDefault="00C34E4E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CD99" w14:textId="339E7781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75326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E094" w14:textId="00BB759C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4657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3067" w14:textId="20A16BC5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40E59" w:rsidRPr="00140E59" w14:paraId="0998DEA7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73F99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B968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Консультирование и психолого-педагогическое сопровождение развития детей с выраженными отклонениями в интеллектуальном развитии (результативность процесса обучения и воспитания слепоглухих)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8A90A" w14:textId="7FB04DD3" w:rsidR="00140E59" w:rsidRPr="00140E59" w:rsidRDefault="00C34E4E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D1CD" w14:textId="5040B60D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9842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826AB" w14:textId="16ACD95C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505B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6BA1" w14:textId="6A8454EB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140E59" w:rsidRPr="00140E59" w14:paraId="3079FFEC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5F78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5E48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Консультирование и психолого-педагогическое сопровождение развития детей с комплексными нарушениями в развитии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A1E8" w14:textId="634D4BF7" w:rsidR="00140E59" w:rsidRPr="00140E59" w:rsidRDefault="00C34E4E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327F" w14:textId="12434970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C1D96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C941" w14:textId="001B53D0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07A36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D3AEB" w14:textId="193C7F12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40E59" w:rsidRPr="00140E59" w14:paraId="122DAD5F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BBD33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3DC6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Заключение (</w:t>
            </w:r>
            <w:proofErr w:type="gramStart"/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  возможностях</w:t>
            </w:r>
            <w:proofErr w:type="gramEnd"/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инклюзивного и дистанционного образования детей с комплексными нарушениями)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8C27" w14:textId="55787925" w:rsidR="00140E59" w:rsidRPr="00140E59" w:rsidRDefault="00C34E4E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88FD" w14:textId="09CCD63B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92890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0BF6" w14:textId="336B02EE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58235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0FAAD" w14:textId="71543293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40E59" w:rsidRPr="00140E59" w14:paraId="08A795FC" w14:textId="77777777" w:rsidTr="0009032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C5E9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88E3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Заключение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12F13" w14:textId="3B6ABDCC" w:rsidR="00140E59" w:rsidRPr="00140E59" w:rsidRDefault="007C15AB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D819" w14:textId="4C1D285C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1C03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16C44" w14:textId="2B5C34AD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49FD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4E38" w14:textId="1F83108D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40E59" w:rsidRPr="00140E59" w14:paraId="42832922" w14:textId="77777777" w:rsidTr="0009032D">
        <w:tc>
          <w:tcPr>
            <w:tcW w:w="5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9DA5" w14:textId="77777777" w:rsidR="00140E59" w:rsidRPr="00140E59" w:rsidRDefault="0009032D" w:rsidP="0009032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Вид промежуточной аттестации: Экзамен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8627" w14:textId="03116E8D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5D63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62ED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EE45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B48B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0C6A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E59" w:rsidRPr="00140E59" w14:paraId="3951EC09" w14:textId="77777777" w:rsidTr="0009032D">
        <w:tc>
          <w:tcPr>
            <w:tcW w:w="5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DC31C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 по дисциплине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2E722" w14:textId="149DC2E0" w:rsidR="00140E59" w:rsidRPr="00140E59" w:rsidRDefault="0009032D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620D8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9D4A7" w14:textId="1D97A098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FC138" w14:textId="3CC1E66A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3DD0" w14:textId="4D99844A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1E71" w14:textId="77777777" w:rsidR="00140E59" w:rsidRPr="00140E59" w:rsidRDefault="00140E59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B2A3" w14:textId="4B8DF33D" w:rsidR="00140E59" w:rsidRPr="00140E59" w:rsidRDefault="00C34E4E" w:rsidP="00140E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121</w:t>
            </w:r>
          </w:p>
        </w:tc>
      </w:tr>
    </w:tbl>
    <w:p w14:paraId="16D8E06D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9267032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3.2. Занятия лекционного типа</w:t>
      </w:r>
    </w:p>
    <w:p w14:paraId="72AAE34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СЕМЕСТР 7</w:t>
      </w:r>
    </w:p>
    <w:p w14:paraId="20DE5F68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Лекция 1.</w:t>
      </w:r>
    </w:p>
    <w:p w14:paraId="0DFEE43D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Введение. </w:t>
      </w:r>
    </w:p>
    <w:p w14:paraId="0686A845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76F203B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Сочетание сенсорных и интеллектуальных нарушений. Первичные и вторичные нарушения. Основные группы детей с комплексными нарушениями. Особенности их воспитания и обучения. Тенденции и возможности развития детей со сложной структурой дефекта. Динамическое наблюдение и психологическое сопровождение педагогического процесса в специальных (коррекционных) образовательных учреждениях 1-8 видов. Разноуровневый дифференцированный подход в воспитании, обучении и развитии детей с сочетанными нарушениями. Лечебно-педагогическая работа с детьми со сложными нарушениями. Личностно-ориентированные педагогические технологи</w:t>
      </w:r>
    </w:p>
    <w:p w14:paraId="3D8509C6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3D4D4A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Лекция 2.</w:t>
      </w:r>
    </w:p>
    <w:p w14:paraId="06EF282C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 Программы коррекции нарушений развития, образования, психолого-педагогической реабилитации и социальной адаптации, основных познавательных процессов у детей с выраженными отклонениями в интеллектуальном развитии.</w:t>
      </w:r>
    </w:p>
    <w:p w14:paraId="1FE4CC1F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Краткая аннотация к лекции</w:t>
      </w:r>
    </w:p>
    <w:p w14:paraId="27777437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История воспитания и обучения детей со сложными дефектами. Современные приоритеты в развитии системы специального образования. Единое образовательное пространство для </w:t>
      </w: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лиц со сложными дефектами: -дошкольное коррекционное учреждение; - специальное (коррекционное) образовательное учреждение I –VIII видов; - профессиональные (коррекционные) учреждения.</w:t>
      </w:r>
    </w:p>
    <w:p w14:paraId="2CB2293D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9E4D90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Лекция 3.</w:t>
      </w:r>
    </w:p>
    <w:p w14:paraId="6B66F9DF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 Консультирование и психолого-педагогическое сопровождение развития детей с выраженными отклонениями в интеллектуальном развитии.</w:t>
      </w:r>
    </w:p>
    <w:p w14:paraId="688CC46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Краткая аннотация к лекции</w:t>
      </w:r>
    </w:p>
    <w:p w14:paraId="7B57FFA1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Особенности воспитания и обучения слепоглухих. Дошкольное воспитание и обучение слепоглухого ребенка. Индивидуальное самообслуживание. Формирование образов. Установление контакта между педагогом и ребенком. Формирование естественных жестов. Организация жизнедеятельности. Формирование словесной речи. Виды и</w:t>
      </w:r>
    </w:p>
    <w:p w14:paraId="79F6BD9E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организация коллективной деятельности слепоглухих школьников. Роль личного опыта</w:t>
      </w:r>
    </w:p>
    <w:p w14:paraId="09D5599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слепоглухого ребенка в усвоении языка и в обучении. Сущность процесса воспитания.</w:t>
      </w:r>
    </w:p>
    <w:p w14:paraId="58DB1E85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Эстетическое, физическое, нравственное, умственное воспитание слепоглухих. Нравственное воспитание. Нравственное просвещение и формирование нравственных привычек и поведения. Учет особенностей личностного развития в процессе воспитания. Эстетическое воспитание. Сущность и задачи эстетического воспитания. Использование традиционных и альтернативных техник эстетического воспитания. </w:t>
      </w:r>
    </w:p>
    <w:p w14:paraId="692EA948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E212E9C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Лекция 4.</w:t>
      </w:r>
    </w:p>
    <w:p w14:paraId="1A05EF6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 Консультирование и психолого-педагогическое сопровождение развития детей с выраженными отклонениями в интеллектуальном развитии.</w:t>
      </w:r>
    </w:p>
    <w:p w14:paraId="70BD853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Краткая аннотация к лекции</w:t>
      </w:r>
    </w:p>
    <w:p w14:paraId="31ABE65F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Использование традиционных и альтернативных техник эстетического воспитания. Развитие творческих способностей учащихся со сложными дефектами. Умственное воспитание. Формирование познавательной сферы учащихся со сложными дефектами. Оптимистические взгляды И.А. Соколянского. А.И. Мещерякова, Э.В.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Ильенкова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компенсаторные возможности умственного развития слепоглухих школьников. Содержание образования слепоглухих. Роль личного опыта слепоглухого школьника в усвоении специфических средств общения и обучения. Чтение в жизни слепоглухого школьника. Этапы приобщения слепоглухого школьника к книге. Изучение общеобразовательных предметов, методика обучения, специальные технические средства общения, фиксация информации, индивидуальной связи, ориентировки в пространстве и др. Опыт работы Сергиево- Посадского детского дома для слепоглухих детей.</w:t>
      </w:r>
    </w:p>
    <w:p w14:paraId="2AB19345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96B7FD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Лекция 5.</w:t>
      </w:r>
    </w:p>
    <w:p w14:paraId="2C14BA78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 Организация социокультурной среды для лиц со сложными нарушениями.</w:t>
      </w:r>
    </w:p>
    <w:p w14:paraId="3242533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357EC1E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Задачи и особенности подходов семейного воспитания. Индивидуальные и коллективные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формыорганизации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работы с родителями. Отечественные и международные организации</w:t>
      </w:r>
    </w:p>
    <w:p w14:paraId="5AE2078C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слепоглухих и их деятельность. «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Ушер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-Форум», «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SenseInternational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», «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Hiltоn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Perkins</w:t>
      </w:r>
      <w:proofErr w:type="spellEnd"/>
    </w:p>
    <w:p w14:paraId="2C486206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Pogram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», «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DdlDeafblindInternational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». Специальные технические средства общения, фиксация информации, индивидуальной связи, ориентировки в пространстве и др.</w:t>
      </w:r>
    </w:p>
    <w:p w14:paraId="6FE543B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Современные средства связи слепоглухих. Интернет-сообщества. Интернет-сообщество</w:t>
      </w:r>
    </w:p>
    <w:p w14:paraId="4962AA07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EuropeanDeafblandNetwork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».</w:t>
      </w:r>
    </w:p>
    <w:p w14:paraId="6921A861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B458946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3.3. Занятия семинарского типа</w:t>
      </w:r>
    </w:p>
    <w:p w14:paraId="45B01BD2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1028158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CCE34B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3.4. Практические занятия</w:t>
      </w:r>
    </w:p>
    <w:p w14:paraId="3DC8CFBB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СЕМЕСТР 7</w:t>
      </w:r>
    </w:p>
    <w:p w14:paraId="5BD619F7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Практическое занятие 1.</w:t>
      </w:r>
    </w:p>
    <w:p w14:paraId="3FAEFB3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 Ранняя диагностика, воспитание и обучение детей со сложными нарушениями.</w:t>
      </w:r>
    </w:p>
    <w:p w14:paraId="36E72DD7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5DD65CEE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1.Подготовить сообщение: Режим дня и организация жизнедеятельности ребенка.</w:t>
      </w:r>
    </w:p>
    <w:p w14:paraId="03B80FC6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2.Поготовить сообщение и показать практические упражнения по развитию двигательной активности ребенка</w:t>
      </w:r>
    </w:p>
    <w:p w14:paraId="4741D55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3. Подготовить сообщение и показать практические упражнения по пространственной ориентации ребенка.</w:t>
      </w:r>
    </w:p>
    <w:p w14:paraId="43A1CC6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4. Подготовить сообщение по формированию навыков общения и показать примеры упражнений на практике.</w:t>
      </w:r>
    </w:p>
    <w:p w14:paraId="312BAA4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32FCF8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2.</w:t>
      </w:r>
    </w:p>
    <w:p w14:paraId="0C39BD0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</w:t>
      </w:r>
      <w:r w:rsidRPr="00140E59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Программы коррекции нарушений развития, образования, психолого-педагогической реабилитации и социальной адаптации, основных познавательных процессов у детей с выраженными отклонениями в интеллектуальном </w:t>
      </w:r>
      <w:proofErr w:type="gram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развитии(</w:t>
      </w:r>
      <w:proofErr w:type="gram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трудовое воспитание и самообслуживание).</w:t>
      </w:r>
    </w:p>
    <w:p w14:paraId="1E1450C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0C6C1A2C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сообщение: Учет особенностей психического и личностного развития. Тенденции и возможности развивающего обучения. Индивидуальный клинико-психолого-педагогический подход. Индивидуальные образовательные траектории.</w:t>
      </w:r>
    </w:p>
    <w:p w14:paraId="2A34B3B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2. Подготовить сообщение: Организация психолого-педагогического сопровождения образования школьников со сложными дефектами.</w:t>
      </w:r>
    </w:p>
    <w:p w14:paraId="42DF7A5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 Подготовить сообщение: Трудовое воспитание и самообслуживание. Посильная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допрофессиональная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подготовка. </w:t>
      </w:r>
    </w:p>
    <w:p w14:paraId="1265A6BD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 Подготовить сообщение (обязательным использованием наглядного материала): Привитие навыков гигиены и самообслуживания. Физическое воспитание и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оздоравливание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. Особенности физического воспитания с учетом групп здоровья</w:t>
      </w:r>
    </w:p>
    <w:p w14:paraId="60BA648B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5.Подготовить сообщение (обязательным использованием наглядного материала): Организация двигательного режима. Оздоровительные процедуры, лечебная физкультура, закаливающие мероприятия.  Летняя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лечебно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оздоровительная работа.</w:t>
      </w:r>
    </w:p>
    <w:p w14:paraId="69B0181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398096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3.</w:t>
      </w:r>
    </w:p>
    <w:p w14:paraId="1AADD4B1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Программы коррекции нарушений развития, образования, психолого-педагогической реабилитации и социальной адаптации, основных познавательных процессов у детей с выраженными отклонениями в интеллектуальном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развитиив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дошкольном возрасте.</w:t>
      </w:r>
    </w:p>
    <w:p w14:paraId="19C55216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</w:t>
      </w:r>
    </w:p>
    <w:p w14:paraId="41EAC9EB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Подготовить сообщение (обязательным использованием наглядного материала): </w:t>
      </w:r>
    </w:p>
    <w:p w14:paraId="6751117D" w14:textId="77777777" w:rsidR="00140E59" w:rsidRPr="00140E59" w:rsidRDefault="00140E59" w:rsidP="00140E59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Общие принципы лечебной педагогики.</w:t>
      </w:r>
    </w:p>
    <w:p w14:paraId="2C18CF70" w14:textId="77777777" w:rsidR="00140E59" w:rsidRPr="00140E59" w:rsidRDefault="00140E59" w:rsidP="00140E59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Сенсорное воспитание. </w:t>
      </w:r>
    </w:p>
    <w:p w14:paraId="4EDACC29" w14:textId="77777777" w:rsidR="00140E59" w:rsidRPr="00140E59" w:rsidRDefault="00140E59" w:rsidP="00140E59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Умственное развитие.</w:t>
      </w:r>
    </w:p>
    <w:p w14:paraId="3AD71DE2" w14:textId="77777777" w:rsidR="00140E59" w:rsidRPr="00140E59" w:rsidRDefault="00140E59" w:rsidP="00140E59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Развитие пространственной и двигательной сферы.</w:t>
      </w:r>
    </w:p>
    <w:p w14:paraId="69A22A8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D46B5E5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4.</w:t>
      </w:r>
    </w:p>
    <w:p w14:paraId="6CBCC9C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140E59">
        <w:rPr>
          <w:rFonts w:ascii="Calibri" w:eastAsia="Calibri" w:hAnsi="Calibri" w:cs="Calibri"/>
          <w:sz w:val="24"/>
          <w:szCs w:val="24"/>
          <w:lang w:eastAsia="ar-SA"/>
        </w:rPr>
        <w:t xml:space="preserve">Тема: </w:t>
      </w: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Программы коррекции нарушений развития, образования, психолого-педагогической реабилитации и социальной адаптации, основных познавательных процессов у детей с выраженными отклонениями в интеллектуальном развитии (методическое, техническое и кадровое обеспечение процесса образования). </w:t>
      </w:r>
    </w:p>
    <w:p w14:paraId="21961BAF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16B0BF3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сообщение (обязательным использованием наглядного материала и мультимедийных средств):</w:t>
      </w:r>
    </w:p>
    <w:p w14:paraId="15A3CAF7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Средства коммуникации и связи на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полисенсорной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основе.</w:t>
      </w:r>
    </w:p>
    <w:p w14:paraId="47AE2B7D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2. Технические средства развития слуха и зрения. </w:t>
      </w:r>
    </w:p>
    <w:p w14:paraId="7FC7385E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Тифлосопровождение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8CA65D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 Компьютерные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местадля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незрячих, для лиц с нарушениями движения. </w:t>
      </w:r>
    </w:p>
    <w:p w14:paraId="27B0933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5.Технологические приборы для обучения со шрифтом Брайля</w:t>
      </w:r>
    </w:p>
    <w:p w14:paraId="3C0B5BE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6. Слухоречевые тренажеры и компьютерные среды.</w:t>
      </w:r>
    </w:p>
    <w:p w14:paraId="1AD0662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7EB045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5.</w:t>
      </w:r>
    </w:p>
    <w:p w14:paraId="1E11425D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 Проблемы профессионального образования и социокультурной адаптации</w:t>
      </w:r>
    </w:p>
    <w:p w14:paraId="172BA056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лиц с ограниченной трудоспособностью. </w:t>
      </w:r>
    </w:p>
    <w:p w14:paraId="7FB2BFB5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 (по возможности на 1,-5 вопросы использовать мультимедийные средства):</w:t>
      </w:r>
    </w:p>
    <w:p w14:paraId="0771730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сообщения:</w:t>
      </w:r>
    </w:p>
    <w:p w14:paraId="26557E6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1.Организацияработы тьюторов.</w:t>
      </w:r>
    </w:p>
    <w:p w14:paraId="38DDE545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2.Тифлокоментирование. </w:t>
      </w:r>
    </w:p>
    <w:p w14:paraId="33B14AF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Дермография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(Письмо на ладони). </w:t>
      </w:r>
    </w:p>
    <w:p w14:paraId="33963A87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4. Контактный жестовый язык</w:t>
      </w:r>
    </w:p>
    <w:p w14:paraId="2550217D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5. Волонтерская работа среди слепоглухих.</w:t>
      </w:r>
    </w:p>
    <w:p w14:paraId="0E218717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 Социальная защита лиц с ограниченной трудоспособностью. </w:t>
      </w:r>
    </w:p>
    <w:p w14:paraId="37482631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7. Деятельность обществ защиты интересов инвалидов.</w:t>
      </w:r>
    </w:p>
    <w:p w14:paraId="65EDFF6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8. Квотирование и создание рабочих мест.</w:t>
      </w:r>
    </w:p>
    <w:p w14:paraId="766C68A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7F71AF8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6.</w:t>
      </w:r>
    </w:p>
    <w:p w14:paraId="1DD2695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 Консультирование и психолого-педагогическое сопровождение развития детей с выраженными отклонениями в интеллектуальном развитии (результативность процесса обучения и воспитания слепоглухих)</w:t>
      </w:r>
    </w:p>
    <w:p w14:paraId="2C20393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6B401AE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Подготовить реферативные сообщения, раскрывающие работу специалистов </w:t>
      </w:r>
    </w:p>
    <w:p w14:paraId="15549F35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1. Элен Келер и ее работы.</w:t>
      </w:r>
    </w:p>
    <w:p w14:paraId="6A6C69D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2. Ольга Скороходова, Наталья Корнеева, Сергей Сироткин, Юрий Лернер, Александр</w:t>
      </w:r>
    </w:p>
    <w:p w14:paraId="5C24BEFC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Суворов.</w:t>
      </w:r>
    </w:p>
    <w:p w14:paraId="08BFA2A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3. Взгляды И.А. Соколянского, А.И. Мещерякова на возможности обучения слепоглухих (с обязательным знакомством с работами ученых).</w:t>
      </w:r>
    </w:p>
    <w:p w14:paraId="3ACF1FEE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708C9B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7.</w:t>
      </w:r>
    </w:p>
    <w:p w14:paraId="672EA281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 Консультирование и психолого-педагогическое сопровождение развития детей с комплексными нарушениями.</w:t>
      </w:r>
    </w:p>
    <w:p w14:paraId="031D1DD6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0F0E4E99" w14:textId="77777777" w:rsidR="00140E59" w:rsidRPr="00140E59" w:rsidRDefault="00140E59" w:rsidP="00140E59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Диагностический инструментарий для оценки потребностей и динамики реабилитационного потенциала детей с тяжелыми множественными нарушениями развития (на конкретном анализе работы разных регионов России)</w:t>
      </w:r>
    </w:p>
    <w:p w14:paraId="32E9EB5F" w14:textId="77777777" w:rsidR="00140E59" w:rsidRPr="00140E59" w:rsidRDefault="00140E59" w:rsidP="00140E59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Принципы построения индивидуальной программы реабилитации и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абилитации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детям с тяжелыми множественными нарушениями развития (на конкретном анализе работы разных регионов России).</w:t>
      </w:r>
    </w:p>
    <w:p w14:paraId="52F7774C" w14:textId="77777777" w:rsidR="00140E59" w:rsidRPr="00140E59" w:rsidRDefault="00140E59" w:rsidP="00140E59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Методические рекомендации по осуществлению комплексной реабилитации и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абилитации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детей с тяжелыми множественными нарушениями развития (на конкретных примерах работы разных регионов России)</w:t>
      </w:r>
    </w:p>
    <w:p w14:paraId="7AA88C00" w14:textId="77777777" w:rsidR="00140E59" w:rsidRPr="00140E59" w:rsidRDefault="00140E59" w:rsidP="00140E59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Модель региональной системы комплексного сопровождения детей с тяжелыми множественными нарушениями развития. (На конкретных примерах)</w:t>
      </w:r>
    </w:p>
    <w:p w14:paraId="2F0FE3B2" w14:textId="77777777" w:rsidR="00140E59" w:rsidRPr="00140E59" w:rsidRDefault="00140E59" w:rsidP="00140E59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Организационно-содержательная модель системы комплексного сопровождения детей с тяжелыми множественными нарушениями развития (на конкретных примерах)</w:t>
      </w:r>
    </w:p>
    <w:p w14:paraId="0F9EFBB5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12B12A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Практическое занятие 8.</w:t>
      </w:r>
    </w:p>
    <w:p w14:paraId="4C76E6C8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 Заключение (</w:t>
      </w:r>
      <w:proofErr w:type="gram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о  возможностях</w:t>
      </w:r>
      <w:proofErr w:type="gram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инклюзивного и дистанционного образования детей с комплексными нарушениями)</w:t>
      </w:r>
    </w:p>
    <w:p w14:paraId="08807242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42ABFB2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сообщения:</w:t>
      </w:r>
    </w:p>
    <w:p w14:paraId="5ACF1BAD" w14:textId="77777777" w:rsidR="00140E59" w:rsidRPr="00140E59" w:rsidRDefault="00140E59" w:rsidP="00140E59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Возможности инклюзивного образования в обучении, воспитании и социальной реабилитации ребенка с комплексными нарушениями</w:t>
      </w:r>
    </w:p>
    <w:p w14:paraId="56659623" w14:textId="77777777" w:rsidR="00140E59" w:rsidRPr="00140E59" w:rsidRDefault="00140E59" w:rsidP="00140E59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Дистанционное </w:t>
      </w:r>
      <w:proofErr w:type="gram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обучение  и</w:t>
      </w:r>
      <w:proofErr w:type="gram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его возможности для организации занятий и коррекции детей с комплексными нарушениями</w:t>
      </w:r>
    </w:p>
    <w:p w14:paraId="123D91D6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F107F67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9.</w:t>
      </w:r>
    </w:p>
    <w:p w14:paraId="16F48942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 Заключение.</w:t>
      </w:r>
    </w:p>
    <w:p w14:paraId="3E425F9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135A5A62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Ознакомится и дать аналитическую справку нормативным документам</w:t>
      </w:r>
    </w:p>
    <w:p w14:paraId="0C4A275D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1.Нормативно-правовые акты и документы международного уровня.</w:t>
      </w:r>
    </w:p>
    <w:p w14:paraId="13D4D26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2.Нормативно-правовые акты и документы федерального уровня.</w:t>
      </w:r>
    </w:p>
    <w:p w14:paraId="6697CAE6" w14:textId="77777777" w:rsidR="00140E59" w:rsidRPr="00140E59" w:rsidRDefault="00140E59" w:rsidP="00140E59">
      <w:pPr>
        <w:suppressAutoHyphens/>
        <w:spacing w:after="0" w:line="100" w:lineRule="atLeast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84FB677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3.5. Лабораторные работы</w:t>
      </w:r>
    </w:p>
    <w:p w14:paraId="5517D60F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0E7BEDB2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35A7CE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3.6. Контроль самостоятельной работы</w:t>
      </w:r>
    </w:p>
    <w:p w14:paraId="0175E54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СЕМЕСТР 7</w:t>
      </w:r>
    </w:p>
    <w:p w14:paraId="22E9ECAD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03296372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 Ранняя диагностика, воспитание и обучение детей со сложными нарушениями.</w:t>
      </w:r>
    </w:p>
    <w:p w14:paraId="65D8CD0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493ED8CE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Подобрать или разработать самостоятельно, используя методическую литературу: Методические рекомендации по обучению и воспитанию детей раннего возраста с интеллектуальными нарушениями. </w:t>
      </w:r>
    </w:p>
    <w:p w14:paraId="0B1039AB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2. Представить в виде таблицы основные методики диагностики детей со сложными нарушениями.</w:t>
      </w:r>
    </w:p>
    <w:p w14:paraId="08811F01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C8F2096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79E1EF4F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Программы коррекции нарушений развития, образования, психолого-педагогической реабилитации и социальной адаптации, основных познавательных процессов у детей с выраженными отклонениями в интеллектуальном </w:t>
      </w:r>
      <w:proofErr w:type="gram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развитии(</w:t>
      </w:r>
      <w:proofErr w:type="gram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трудовое воспитание и самообслуживание).</w:t>
      </w:r>
    </w:p>
    <w:p w14:paraId="6BA69B37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719D6E0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Подобрать или разработать самостоятельно, используя методическую литературу:</w:t>
      </w:r>
    </w:p>
    <w:p w14:paraId="3F924B9F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Методические рекомендации по сопровождению детей с интеллектуальными нарушениями трудовое воспитание и самообслуживание (вид учреждения по сопровождению по выбору студента)</w:t>
      </w:r>
    </w:p>
    <w:p w14:paraId="6A6BE73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891AAEE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17573BA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Тема: Консультирование и психолого-педагогическое сопровождение развития детей с выраженными отклонениями в интеллектуальном развитии (результативность процесса обучения и воспитания слепоглухих).</w:t>
      </w:r>
    </w:p>
    <w:p w14:paraId="08989C0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61A5DBDB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Подобрать или разработать самостоятельно, используя методическую литературу:</w:t>
      </w:r>
    </w:p>
    <w:p w14:paraId="32F0465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Программно-методические материалы </w:t>
      </w:r>
      <w:proofErr w:type="gram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по  воспитания</w:t>
      </w:r>
      <w:proofErr w:type="gram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детей с комплексными нарушениями в развитии (возраст по выбору студента)</w:t>
      </w:r>
    </w:p>
    <w:p w14:paraId="46C6382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D65799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самостоятельной работы 4.</w:t>
      </w:r>
    </w:p>
    <w:p w14:paraId="78F5DFD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Тема: Заключение (</w:t>
      </w:r>
      <w:proofErr w:type="gram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о  возможностях</w:t>
      </w:r>
      <w:proofErr w:type="gram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инклюзивного и дистанционного образования детей с комплексными нарушениями).</w:t>
      </w:r>
    </w:p>
    <w:p w14:paraId="0B98C9A5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7F7C7BB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Подобрать или разработать самостоятельно, используя методическую литературу:</w:t>
      </w:r>
    </w:p>
    <w:p w14:paraId="65A2B481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Методические рекомендации к составлению индивидуальной программы по обучению, воспитанию и развитию ребенка с комплексными нарушениями (возраст по выбору студента).</w:t>
      </w:r>
    </w:p>
    <w:p w14:paraId="2DF3AC7B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82CA892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3.7. Самостоятельная работа студентов</w:t>
      </w:r>
    </w:p>
    <w:p w14:paraId="644BEA97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Рекомендуемые формы самостоятельной работы студентов: Составление схем, таблиц для систематизации учебного материала; Подготовка сообщений к выступлению на семинаре, конференции; Подготовка рефератов, докладов</w:t>
      </w:r>
    </w:p>
    <w:p w14:paraId="4F737EF1" w14:textId="77777777" w:rsidR="00140E59" w:rsidRDefault="00140E59">
      <w:pPr>
        <w:pStyle w:val="Header1"/>
      </w:pPr>
    </w:p>
    <w:p w14:paraId="1CD9C675" w14:textId="77777777" w:rsidR="002318E8" w:rsidRDefault="00140E59">
      <w:pPr>
        <w:pStyle w:val="Header1"/>
      </w:pPr>
      <w:r>
        <w:t>4. Фонд оценочных средств</w:t>
      </w:r>
    </w:p>
    <w:p w14:paraId="699F4759" w14:textId="77777777" w:rsidR="002318E8" w:rsidRDefault="002318E8">
      <w:pPr>
        <w:pStyle w:val="Text"/>
      </w:pPr>
    </w:p>
    <w:p w14:paraId="1E812129" w14:textId="77777777" w:rsidR="002318E8" w:rsidRDefault="00140E59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5AE1F716" w14:textId="77777777" w:rsidR="002318E8" w:rsidRDefault="002318E8">
      <w:pPr>
        <w:pStyle w:val="Text"/>
      </w:pPr>
    </w:p>
    <w:p w14:paraId="29D0F4FD" w14:textId="77777777" w:rsidR="002318E8" w:rsidRDefault="00140E59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50535A43" w14:textId="77777777" w:rsidR="002318E8" w:rsidRDefault="002318E8">
      <w:pPr>
        <w:pStyle w:val="Text"/>
      </w:pPr>
    </w:p>
    <w:p w14:paraId="28BA99B4" w14:textId="77777777" w:rsidR="002318E8" w:rsidRDefault="00140E59">
      <w:pPr>
        <w:pStyle w:val="Text"/>
      </w:pPr>
      <w:r>
        <w:rPr>
          <w:b/>
        </w:rPr>
        <w:t>5.1. Основная литература</w:t>
      </w:r>
    </w:p>
    <w:p w14:paraId="19A74E4F" w14:textId="77777777" w:rsidR="00140E59" w:rsidRPr="00931C83" w:rsidRDefault="00140E59" w:rsidP="00140E59">
      <w:pPr>
        <w:pStyle w:val="10"/>
        <w:rPr>
          <w:bCs/>
        </w:rPr>
      </w:pPr>
      <w:r>
        <w:rPr>
          <w:bCs/>
        </w:rPr>
        <w:t xml:space="preserve">1. </w:t>
      </w:r>
      <w:r w:rsidRPr="00931C83">
        <w:rPr>
          <w:bCs/>
        </w:rPr>
        <w:t xml:space="preserve">Зарин, А. П.  Комплексное психолого-педагогическое обследование ребенка с проблемами в </w:t>
      </w:r>
      <w:proofErr w:type="gramStart"/>
      <w:r w:rsidRPr="00931C83">
        <w:rPr>
          <w:bCs/>
        </w:rPr>
        <w:t>развитии :</w:t>
      </w:r>
      <w:proofErr w:type="gramEnd"/>
      <w:r w:rsidRPr="00931C83">
        <w:rPr>
          <w:bCs/>
        </w:rPr>
        <w:t xml:space="preserve"> учебное пособие для вузов / А. П. Зарин. — </w:t>
      </w:r>
      <w:proofErr w:type="gramStart"/>
      <w:r w:rsidRPr="00931C83">
        <w:rPr>
          <w:bCs/>
        </w:rPr>
        <w:t>Москва :</w:t>
      </w:r>
      <w:proofErr w:type="gramEnd"/>
      <w:r w:rsidRPr="00931C83">
        <w:rPr>
          <w:bCs/>
        </w:rPr>
        <w:t xml:space="preserve"> Издательство </w:t>
      </w:r>
      <w:proofErr w:type="spellStart"/>
      <w:r w:rsidRPr="00931C83">
        <w:rPr>
          <w:bCs/>
        </w:rPr>
        <w:t>Юрайт</w:t>
      </w:r>
      <w:proofErr w:type="spellEnd"/>
      <w:r w:rsidRPr="00931C83">
        <w:rPr>
          <w:bCs/>
        </w:rPr>
        <w:t xml:space="preserve">, 2024. — 320 с. — (Высшее образование). — ISBN 978-5-534-14808-4. — </w:t>
      </w:r>
      <w:proofErr w:type="gramStart"/>
      <w:r w:rsidRPr="00931C83">
        <w:rPr>
          <w:bCs/>
        </w:rPr>
        <w:t>Текст :</w:t>
      </w:r>
      <w:proofErr w:type="gramEnd"/>
      <w:r w:rsidRPr="00931C83">
        <w:rPr>
          <w:bCs/>
        </w:rPr>
        <w:t xml:space="preserve"> электронный // Образовательная платформа </w:t>
      </w:r>
      <w:proofErr w:type="spellStart"/>
      <w:r w:rsidRPr="00931C83">
        <w:rPr>
          <w:bCs/>
        </w:rPr>
        <w:t>Юрайт</w:t>
      </w:r>
      <w:proofErr w:type="spellEnd"/>
      <w:r w:rsidRPr="00931C83">
        <w:rPr>
          <w:bCs/>
        </w:rPr>
        <w:t xml:space="preserve"> [сайт]. — URL: https://urait.ru/bcode/543415 (дата обращения: 08.03.202</w:t>
      </w:r>
      <w:r>
        <w:rPr>
          <w:bCs/>
        </w:rPr>
        <w:t>5</w:t>
      </w:r>
      <w:r w:rsidRPr="00931C83">
        <w:rPr>
          <w:bCs/>
        </w:rPr>
        <w:t>).</w:t>
      </w:r>
    </w:p>
    <w:p w14:paraId="4273DDDA" w14:textId="77777777" w:rsidR="00140E59" w:rsidRDefault="00140E59" w:rsidP="00140E59">
      <w:pPr>
        <w:pStyle w:val="10"/>
        <w:rPr>
          <w:bCs/>
        </w:rPr>
      </w:pPr>
      <w:r w:rsidRPr="00931C83">
        <w:rPr>
          <w:bCs/>
        </w:rPr>
        <w:t>2.</w:t>
      </w:r>
      <w:r w:rsidRPr="00931C83">
        <w:t xml:space="preserve"> </w:t>
      </w:r>
      <w:r w:rsidRPr="00931C83">
        <w:rPr>
          <w:bCs/>
        </w:rPr>
        <w:t xml:space="preserve">Колесникова, Г. И.  Специальная психология и специальная </w:t>
      </w:r>
      <w:proofErr w:type="gramStart"/>
      <w:r w:rsidRPr="00931C83">
        <w:rPr>
          <w:bCs/>
        </w:rPr>
        <w:t>педагогика :</w:t>
      </w:r>
      <w:proofErr w:type="gramEnd"/>
      <w:r w:rsidRPr="00931C83">
        <w:rPr>
          <w:bCs/>
        </w:rPr>
        <w:t xml:space="preserve"> учебное пособие для вузов / Г. И. Колесникова. — 3-е изд., </w:t>
      </w:r>
      <w:proofErr w:type="spellStart"/>
      <w:r w:rsidRPr="00931C83">
        <w:rPr>
          <w:bCs/>
        </w:rPr>
        <w:t>перераб</w:t>
      </w:r>
      <w:proofErr w:type="spellEnd"/>
      <w:r w:rsidRPr="00931C83">
        <w:rPr>
          <w:bCs/>
        </w:rPr>
        <w:t xml:space="preserve">. и доп. — </w:t>
      </w:r>
      <w:proofErr w:type="gramStart"/>
      <w:r w:rsidRPr="00931C83">
        <w:rPr>
          <w:bCs/>
        </w:rPr>
        <w:t>Москва :</w:t>
      </w:r>
      <w:proofErr w:type="gramEnd"/>
      <w:r w:rsidRPr="00931C83">
        <w:rPr>
          <w:bCs/>
        </w:rPr>
        <w:t xml:space="preserve"> Издательство </w:t>
      </w:r>
      <w:proofErr w:type="spellStart"/>
      <w:r w:rsidRPr="00931C83">
        <w:rPr>
          <w:bCs/>
        </w:rPr>
        <w:t>Юрайт</w:t>
      </w:r>
      <w:proofErr w:type="spellEnd"/>
      <w:r w:rsidRPr="00931C83">
        <w:rPr>
          <w:bCs/>
        </w:rPr>
        <w:t xml:space="preserve">, 2023. — 176 с. — (Высшее образование). — ISBN 978-5-534-06814-6. — </w:t>
      </w:r>
      <w:proofErr w:type="gramStart"/>
      <w:r w:rsidRPr="00931C83">
        <w:rPr>
          <w:bCs/>
        </w:rPr>
        <w:t>Текст :</w:t>
      </w:r>
      <w:proofErr w:type="gramEnd"/>
      <w:r w:rsidRPr="00931C83">
        <w:rPr>
          <w:bCs/>
        </w:rPr>
        <w:t xml:space="preserve"> электронный // Образовательная платформа </w:t>
      </w:r>
      <w:proofErr w:type="spellStart"/>
      <w:r w:rsidRPr="00931C83">
        <w:rPr>
          <w:bCs/>
        </w:rPr>
        <w:t>Юрайт</w:t>
      </w:r>
      <w:proofErr w:type="spellEnd"/>
      <w:r w:rsidRPr="00931C83">
        <w:rPr>
          <w:bCs/>
        </w:rPr>
        <w:t xml:space="preserve"> [сайт]. — URL: https://urait.ru/bcode/512963 (дата обращения: 20.02.202</w:t>
      </w:r>
      <w:r>
        <w:rPr>
          <w:bCs/>
        </w:rPr>
        <w:t>5</w:t>
      </w:r>
      <w:r w:rsidRPr="00931C83">
        <w:rPr>
          <w:bCs/>
        </w:rPr>
        <w:t>).</w:t>
      </w:r>
    </w:p>
    <w:p w14:paraId="7212D407" w14:textId="77777777" w:rsidR="00140E59" w:rsidRPr="00931C83" w:rsidRDefault="00140E59" w:rsidP="00140E59">
      <w:pPr>
        <w:pStyle w:val="10"/>
        <w:rPr>
          <w:bCs/>
        </w:rPr>
      </w:pPr>
      <w:r>
        <w:rPr>
          <w:bCs/>
        </w:rPr>
        <w:t xml:space="preserve">3. </w:t>
      </w:r>
      <w:r w:rsidRPr="00931C83">
        <w:rPr>
          <w:bCs/>
        </w:rPr>
        <w:t>Коррекционно-развивающие педагогические технологии в системе образования лиц с особыми образовательными потребностями (с нарушением слуха</w:t>
      </w:r>
      <w:proofErr w:type="gramStart"/>
      <w:r w:rsidRPr="00931C83">
        <w:rPr>
          <w:bCs/>
        </w:rPr>
        <w:t>) :</w:t>
      </w:r>
      <w:proofErr w:type="gramEnd"/>
      <w:r w:rsidRPr="00931C83">
        <w:rPr>
          <w:bCs/>
        </w:rPr>
        <w:t xml:space="preserve"> учебно-методическое пособие / под редакцией Е. Г. </w:t>
      </w:r>
      <w:proofErr w:type="spellStart"/>
      <w:r w:rsidRPr="00931C83">
        <w:rPr>
          <w:bCs/>
        </w:rPr>
        <w:t>Речицкой</w:t>
      </w:r>
      <w:proofErr w:type="spellEnd"/>
      <w:r w:rsidRPr="00931C83">
        <w:rPr>
          <w:bCs/>
        </w:rPr>
        <w:t xml:space="preserve">. — </w:t>
      </w:r>
      <w:proofErr w:type="gramStart"/>
      <w:r w:rsidRPr="00931C83">
        <w:rPr>
          <w:bCs/>
        </w:rPr>
        <w:t>Москва :</w:t>
      </w:r>
      <w:proofErr w:type="gramEnd"/>
      <w:r w:rsidRPr="00931C83">
        <w:rPr>
          <w:bCs/>
        </w:rPr>
        <w:t xml:space="preserve"> МПГУ, 2014. — 184 с. — ISBN 978-5-4263-0139-9. — </w:t>
      </w:r>
      <w:proofErr w:type="gramStart"/>
      <w:r w:rsidRPr="00931C83">
        <w:rPr>
          <w:bCs/>
        </w:rPr>
        <w:t>Текст :</w:t>
      </w:r>
      <w:proofErr w:type="gramEnd"/>
      <w:r w:rsidRPr="00931C83">
        <w:rPr>
          <w:bCs/>
        </w:rPr>
        <w:t xml:space="preserve"> электронный // Лань : электронно-библиотечная система. — URL: https://e.lanbook.com/book/70069 (дата обращения: 08.03.202</w:t>
      </w:r>
      <w:r>
        <w:rPr>
          <w:bCs/>
        </w:rPr>
        <w:t>5</w:t>
      </w:r>
      <w:r w:rsidRPr="00931C83">
        <w:rPr>
          <w:bCs/>
        </w:rPr>
        <w:t xml:space="preserve">). — Режим доступа: для </w:t>
      </w:r>
      <w:proofErr w:type="spellStart"/>
      <w:r w:rsidRPr="00931C83">
        <w:rPr>
          <w:bCs/>
        </w:rPr>
        <w:t>авториз</w:t>
      </w:r>
      <w:proofErr w:type="spellEnd"/>
      <w:r w:rsidRPr="00931C83">
        <w:rPr>
          <w:bCs/>
        </w:rPr>
        <w:t>. пользователей.</w:t>
      </w:r>
    </w:p>
    <w:p w14:paraId="575CF698" w14:textId="77777777" w:rsidR="00140E59" w:rsidRDefault="00140E59" w:rsidP="00140E59">
      <w:pPr>
        <w:pStyle w:val="10"/>
        <w:rPr>
          <w:b/>
          <w:bCs/>
        </w:rPr>
      </w:pPr>
    </w:p>
    <w:p w14:paraId="246D0E58" w14:textId="77777777" w:rsidR="00140E59" w:rsidRDefault="00140E59" w:rsidP="00140E59">
      <w:pPr>
        <w:pStyle w:val="10"/>
        <w:rPr>
          <w:color w:val="000000"/>
        </w:rPr>
      </w:pPr>
      <w:r>
        <w:rPr>
          <w:b/>
          <w:bCs/>
        </w:rPr>
        <w:t>5.2. Дополнительная литература</w:t>
      </w:r>
    </w:p>
    <w:p w14:paraId="06CC19BE" w14:textId="77777777" w:rsidR="00140E59" w:rsidRDefault="00140E59" w:rsidP="00140E59">
      <w:pPr>
        <w:pStyle w:val="10"/>
      </w:pPr>
      <w:r>
        <w:t xml:space="preserve">1. </w:t>
      </w:r>
      <w:r w:rsidRPr="00931C83">
        <w:t xml:space="preserve">Глухов, В. П.  Специальная педагогика и специальная психология. </w:t>
      </w:r>
      <w:proofErr w:type="gramStart"/>
      <w:r w:rsidRPr="00931C83">
        <w:t>Практикум :</w:t>
      </w:r>
      <w:proofErr w:type="gramEnd"/>
      <w:r w:rsidRPr="00931C83">
        <w:t xml:space="preserve"> учебное пособие для вузов / В. П. Глухов. — 2-е изд., </w:t>
      </w:r>
      <w:proofErr w:type="spellStart"/>
      <w:r w:rsidRPr="00931C83">
        <w:t>испр</w:t>
      </w:r>
      <w:proofErr w:type="spellEnd"/>
      <w:r w:rsidRPr="00931C83">
        <w:t xml:space="preserve">. и доп. — </w:t>
      </w:r>
      <w:proofErr w:type="gramStart"/>
      <w:r w:rsidRPr="00931C83">
        <w:t>Москва :</w:t>
      </w:r>
      <w:proofErr w:type="gramEnd"/>
      <w:r w:rsidRPr="00931C83">
        <w:t xml:space="preserve"> Издательство </w:t>
      </w:r>
      <w:proofErr w:type="spellStart"/>
      <w:r w:rsidRPr="00931C83">
        <w:t>Юрайт</w:t>
      </w:r>
      <w:proofErr w:type="spellEnd"/>
      <w:r w:rsidRPr="00931C83">
        <w:t xml:space="preserve">, 2023. — 330 с. — (Высшее образование). — ISBN 978-5-534-07275-4. — </w:t>
      </w:r>
      <w:proofErr w:type="gramStart"/>
      <w:r w:rsidRPr="00931C83">
        <w:t>Текст :</w:t>
      </w:r>
      <w:proofErr w:type="gramEnd"/>
      <w:r w:rsidRPr="00931C83">
        <w:t xml:space="preserve"> электронный // Образовательная платформа </w:t>
      </w:r>
      <w:proofErr w:type="spellStart"/>
      <w:r w:rsidRPr="00931C83">
        <w:t>Юрайт</w:t>
      </w:r>
      <w:proofErr w:type="spellEnd"/>
      <w:r w:rsidRPr="00931C83">
        <w:t xml:space="preserve"> [сайт]. — URL: https://urait.ru/bcode/512304 (дата обращения: 27.03.202</w:t>
      </w:r>
      <w:r>
        <w:t>5</w:t>
      </w:r>
      <w:r w:rsidRPr="00931C83">
        <w:t>).</w:t>
      </w:r>
    </w:p>
    <w:p w14:paraId="5F044458" w14:textId="77777777" w:rsidR="00140E59" w:rsidRDefault="00140E59" w:rsidP="00140E59">
      <w:pPr>
        <w:pStyle w:val="10"/>
      </w:pPr>
      <w:r>
        <w:t xml:space="preserve">2. </w:t>
      </w:r>
      <w:r w:rsidRPr="00931C83">
        <w:t xml:space="preserve">Фесенко, Ю. А.  Коррекция речевых расстройств детского </w:t>
      </w:r>
      <w:proofErr w:type="gramStart"/>
      <w:r w:rsidRPr="00931C83">
        <w:t>возраста :</w:t>
      </w:r>
      <w:proofErr w:type="gramEnd"/>
      <w:r w:rsidRPr="00931C83">
        <w:t xml:space="preserve"> учебное пособие для вузов / Ю. А. Фесенко, М. И. Лохов. — 2-е изд. — </w:t>
      </w:r>
      <w:proofErr w:type="gramStart"/>
      <w:r w:rsidRPr="00931C83">
        <w:t>Москва :</w:t>
      </w:r>
      <w:proofErr w:type="gramEnd"/>
      <w:r w:rsidRPr="00931C83">
        <w:t xml:space="preserve"> Издательство </w:t>
      </w:r>
      <w:proofErr w:type="spellStart"/>
      <w:r w:rsidRPr="00931C83">
        <w:t>Юрайт</w:t>
      </w:r>
      <w:proofErr w:type="spellEnd"/>
      <w:r w:rsidRPr="00931C83">
        <w:t xml:space="preserve">, 2024. — 203 с. — (Высшее образование). — ISBN 978-5-534-12886-4. — </w:t>
      </w:r>
      <w:proofErr w:type="gramStart"/>
      <w:r w:rsidRPr="00931C83">
        <w:t>Текст :</w:t>
      </w:r>
      <w:proofErr w:type="gramEnd"/>
      <w:r w:rsidRPr="00931C83">
        <w:t xml:space="preserve"> электронный // Образовательная платформа </w:t>
      </w:r>
      <w:proofErr w:type="spellStart"/>
      <w:r w:rsidRPr="00931C83">
        <w:t>Юрайт</w:t>
      </w:r>
      <w:proofErr w:type="spellEnd"/>
      <w:r w:rsidRPr="00931C83">
        <w:t xml:space="preserve"> [сайт]. — URL: https://urait.ru/bcode/541124 (дата обращения: 08.03.202</w:t>
      </w:r>
      <w:r>
        <w:t>5</w:t>
      </w:r>
      <w:r w:rsidRPr="00931C83">
        <w:t>).</w:t>
      </w:r>
    </w:p>
    <w:p w14:paraId="41BED842" w14:textId="77777777" w:rsidR="00140E59" w:rsidRDefault="00140E59" w:rsidP="00140E59">
      <w:pPr>
        <w:pStyle w:val="Text"/>
      </w:pPr>
      <w:r>
        <w:t xml:space="preserve">3. </w:t>
      </w:r>
      <w:proofErr w:type="spellStart"/>
      <w:r w:rsidRPr="00931C83">
        <w:t>Худотеплова</w:t>
      </w:r>
      <w:proofErr w:type="spellEnd"/>
      <w:r w:rsidRPr="00931C83">
        <w:t xml:space="preserve">, Е. Н. Психолого-педагогическое сопровождение ребенка с ограниченными возможностями </w:t>
      </w:r>
      <w:proofErr w:type="gramStart"/>
      <w:r w:rsidRPr="00931C83">
        <w:t>здоровья :</w:t>
      </w:r>
      <w:proofErr w:type="gramEnd"/>
      <w:r w:rsidRPr="00931C83">
        <w:t xml:space="preserve"> учебное пособие / Е. Н. </w:t>
      </w:r>
      <w:proofErr w:type="spellStart"/>
      <w:r w:rsidRPr="00931C83">
        <w:t>Худотеплова</w:t>
      </w:r>
      <w:proofErr w:type="spellEnd"/>
      <w:r w:rsidRPr="00931C83">
        <w:t xml:space="preserve">. — </w:t>
      </w:r>
      <w:proofErr w:type="gramStart"/>
      <w:r w:rsidRPr="00931C83">
        <w:lastRenderedPageBreak/>
        <w:t>Оренбург :</w:t>
      </w:r>
      <w:proofErr w:type="gramEnd"/>
      <w:r w:rsidRPr="00931C83">
        <w:t xml:space="preserve"> ОГПУ, 2022. — 66 с. — </w:t>
      </w:r>
      <w:proofErr w:type="gramStart"/>
      <w:r w:rsidRPr="00931C83">
        <w:t>Текст :</w:t>
      </w:r>
      <w:proofErr w:type="gramEnd"/>
      <w:r w:rsidRPr="00931C83">
        <w:t xml:space="preserve"> электронный // Лань : электронно-библиотечная система. — URL: https://e.lanbook.com/book/288209 (дата обращения: 08.03.202</w:t>
      </w:r>
      <w:r>
        <w:t>5</w:t>
      </w:r>
      <w:r w:rsidRPr="00931C83">
        <w:t>). — Режим</w:t>
      </w:r>
      <w:r w:rsidRPr="00140E59">
        <w:t xml:space="preserve"> </w:t>
      </w:r>
      <w:r>
        <w:t xml:space="preserve">доступа: для </w:t>
      </w:r>
      <w:proofErr w:type="spellStart"/>
      <w:r>
        <w:t>авториз</w:t>
      </w:r>
      <w:proofErr w:type="spellEnd"/>
      <w:r>
        <w:t>. пользователей.</w:t>
      </w:r>
    </w:p>
    <w:p w14:paraId="517B3238" w14:textId="77777777" w:rsidR="002318E8" w:rsidRDefault="00140E59" w:rsidP="00140E59">
      <w:pPr>
        <w:pStyle w:val="Text"/>
      </w:pPr>
      <w:r>
        <w:t xml:space="preserve">4. </w:t>
      </w:r>
      <w:proofErr w:type="spellStart"/>
      <w:r>
        <w:t>Ялпаева</w:t>
      </w:r>
      <w:proofErr w:type="spellEnd"/>
      <w:r>
        <w:t xml:space="preserve">, Н. В. Специальная </w:t>
      </w:r>
      <w:proofErr w:type="gramStart"/>
      <w:r>
        <w:t>педагогика :</w:t>
      </w:r>
      <w:proofErr w:type="gramEnd"/>
      <w:r>
        <w:t xml:space="preserve"> учебное пособие / Н. В. </w:t>
      </w:r>
      <w:proofErr w:type="spellStart"/>
      <w:r>
        <w:t>Ялпаева</w:t>
      </w:r>
      <w:proofErr w:type="spellEnd"/>
      <w:r>
        <w:t xml:space="preserve">. — </w:t>
      </w:r>
      <w:proofErr w:type="gramStart"/>
      <w:r>
        <w:t>Курск :</w:t>
      </w:r>
      <w:proofErr w:type="gramEnd"/>
      <w:r>
        <w:t xml:space="preserve"> КГУ, 2023. — 434 с. — </w:t>
      </w:r>
      <w:proofErr w:type="gramStart"/>
      <w:r>
        <w:t>Текст :</w:t>
      </w:r>
      <w:proofErr w:type="gramEnd"/>
      <w:r>
        <w:t xml:space="preserve"> электронный // Лань : электронно-библиотечная система. — URL: https://e.lanbook.com/book/397622 (дата обращения: 08.03.2025).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14:paraId="7E426ACD" w14:textId="77777777" w:rsidR="00140E59" w:rsidRDefault="00140E59" w:rsidP="00140E59">
      <w:pPr>
        <w:pStyle w:val="Text"/>
      </w:pPr>
    </w:p>
    <w:p w14:paraId="55084038" w14:textId="77777777" w:rsidR="002318E8" w:rsidRDefault="00140E59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38948706" w14:textId="77777777" w:rsidR="002318E8" w:rsidRDefault="002318E8">
      <w:pPr>
        <w:pStyle w:val="Text"/>
      </w:pPr>
    </w:p>
    <w:p w14:paraId="350CD37D" w14:textId="77777777" w:rsidR="002318E8" w:rsidRDefault="00140E59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481A21E0" w14:textId="77777777" w:rsidR="00140E59" w:rsidRDefault="00140E59" w:rsidP="00140E59">
      <w:pPr>
        <w:pStyle w:val="10"/>
      </w:pPr>
      <w:r>
        <w:t xml:space="preserve">1. </w:t>
      </w:r>
      <w:proofErr w:type="gramStart"/>
      <w:r>
        <w:t>http://www.ise.edu.mhost.ru/  –</w:t>
      </w:r>
      <w:proofErr w:type="gramEnd"/>
      <w:r>
        <w:t xml:space="preserve"> Официальный сайт Института коррекционной педагогики РАО. </w:t>
      </w:r>
    </w:p>
    <w:p w14:paraId="2D926272" w14:textId="77777777" w:rsidR="00140E59" w:rsidRDefault="00140E59" w:rsidP="00140E59">
      <w:pPr>
        <w:pStyle w:val="10"/>
      </w:pPr>
      <w:r>
        <w:t>2. http://cpprk.reability.ru/ – Детская личность. Центр психолого-педагогической реабилитации и коррекции, государственного образовательного учреждения Восточного окружного управления Московского комитета образования с целью отработки системы оказания помощи детям со сложной структурой дефекта.</w:t>
      </w:r>
    </w:p>
    <w:p w14:paraId="63D7819C" w14:textId="77777777" w:rsidR="00140E59" w:rsidRDefault="00140E59" w:rsidP="00140E59">
      <w:pPr>
        <w:pStyle w:val="10"/>
      </w:pPr>
      <w:r>
        <w:t>3. http://www.lekoteka.ru/index.html – Лекотека.</w:t>
      </w:r>
    </w:p>
    <w:p w14:paraId="5D94217A" w14:textId="77777777" w:rsidR="002318E8" w:rsidRDefault="002318E8">
      <w:pPr>
        <w:pStyle w:val="Text"/>
      </w:pPr>
    </w:p>
    <w:p w14:paraId="3BC7AE76" w14:textId="77777777" w:rsidR="00DB5DFD" w:rsidRDefault="00DB5DFD" w:rsidP="00DB5DFD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767CB629" w14:textId="77777777" w:rsidR="00DB5DFD" w:rsidRDefault="00DB5DFD" w:rsidP="00DB5DFD">
      <w:pPr>
        <w:pStyle w:val="a5"/>
        <w:numPr>
          <w:ilvl w:val="0"/>
          <w:numId w:val="10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2965462C" w14:textId="77777777" w:rsidR="00DB5DFD" w:rsidRDefault="00DB5DFD" w:rsidP="00DB5DFD">
      <w:pPr>
        <w:pStyle w:val="TextMargin"/>
        <w:numPr>
          <w:ilvl w:val="0"/>
          <w:numId w:val="10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2D41C274" w14:textId="77777777" w:rsidR="00DB5DFD" w:rsidRDefault="00DB5DFD" w:rsidP="00DB5DFD">
      <w:pPr>
        <w:pStyle w:val="TextMargin"/>
        <w:numPr>
          <w:ilvl w:val="0"/>
          <w:numId w:val="10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4ECDA605" w14:textId="77777777" w:rsidR="00DB5DFD" w:rsidRDefault="00DB5DFD" w:rsidP="00DB5DFD">
      <w:pPr>
        <w:pStyle w:val="TextMargin"/>
        <w:numPr>
          <w:ilvl w:val="0"/>
          <w:numId w:val="10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5" w:history="1">
        <w:r>
          <w:rPr>
            <w:rStyle w:val="a4"/>
          </w:rPr>
          <w:t>https://icdlib.nspu.ru/</w:t>
        </w:r>
      </w:hyperlink>
    </w:p>
    <w:p w14:paraId="4266EB67" w14:textId="77777777" w:rsidR="00DB5DFD" w:rsidRDefault="00DB5DFD" w:rsidP="00DB5DFD">
      <w:pPr>
        <w:pStyle w:val="TextMargin"/>
        <w:numPr>
          <w:ilvl w:val="0"/>
          <w:numId w:val="10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161A33E" w14:textId="77777777" w:rsidR="00DB5DFD" w:rsidRDefault="00DB5DFD" w:rsidP="00DB5DFD">
      <w:pPr>
        <w:pStyle w:val="PlainText"/>
      </w:pPr>
    </w:p>
    <w:p w14:paraId="19C02651" w14:textId="77777777" w:rsidR="00DB5DFD" w:rsidRDefault="00DB5DFD" w:rsidP="00DB5DFD">
      <w:pPr>
        <w:pStyle w:val="PlainText"/>
      </w:pPr>
    </w:p>
    <w:p w14:paraId="7B8AAC04" w14:textId="77777777" w:rsidR="00DB5DFD" w:rsidRDefault="00DB5DFD" w:rsidP="00DB5DFD">
      <w:pPr>
        <w:pStyle w:val="PlainText"/>
      </w:pPr>
    </w:p>
    <w:p w14:paraId="11F622CF" w14:textId="77777777" w:rsidR="00DB5DFD" w:rsidRDefault="00DB5DFD" w:rsidP="00DB5DFD">
      <w:pPr>
        <w:pStyle w:val="PlainText"/>
      </w:pPr>
    </w:p>
    <w:p w14:paraId="2AA2191F" w14:textId="77777777" w:rsidR="00DB5DFD" w:rsidRDefault="00DB5DFD" w:rsidP="00DB5DFD">
      <w:pPr>
        <w:pStyle w:val="PlainText"/>
      </w:pPr>
    </w:p>
    <w:p w14:paraId="27AA7D66" w14:textId="77777777" w:rsidR="00DB5DFD" w:rsidRDefault="00DB5DFD" w:rsidP="00DB5DFD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5299824D" w14:textId="77777777" w:rsidR="00DB5DFD" w:rsidRDefault="00DB5DFD" w:rsidP="00DB5DFD">
      <w:pPr>
        <w:pStyle w:val="PlainText"/>
      </w:pPr>
    </w:p>
    <w:p w14:paraId="6628B26A" w14:textId="77777777" w:rsidR="00DB5DFD" w:rsidRDefault="00DB5DFD" w:rsidP="00DB5DFD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425182AB" w14:textId="77777777" w:rsidR="00DB5DFD" w:rsidRDefault="00DB5DFD" w:rsidP="00DB5DFD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4C0EC51E" w14:textId="77777777" w:rsidR="00DB5DFD" w:rsidRDefault="00DB5DFD" w:rsidP="00DB5DFD">
      <w:pPr>
        <w:pStyle w:val="PlainText"/>
      </w:pPr>
    </w:p>
    <w:p w14:paraId="6DACF86C" w14:textId="77777777" w:rsidR="00DB5DFD" w:rsidRDefault="00DB5DFD" w:rsidP="00DB5DFD">
      <w:pPr>
        <w:pStyle w:val="Header1"/>
      </w:pPr>
      <w:r>
        <w:lastRenderedPageBreak/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1FC32FFD" w14:textId="77777777" w:rsidR="00DB5DFD" w:rsidRDefault="00DB5DFD" w:rsidP="00DB5DFD">
      <w:pPr>
        <w:pStyle w:val="PlainText"/>
      </w:pPr>
    </w:p>
    <w:p w14:paraId="1E14ADFE" w14:textId="77777777" w:rsidR="00DB5DFD" w:rsidRDefault="00DB5DFD" w:rsidP="00DB5DFD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1A639BC7" w14:textId="77777777" w:rsidR="00DB5DFD" w:rsidRDefault="00DB5DFD" w:rsidP="00DB5DFD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03A52E54" w14:textId="77777777" w:rsidR="002318E8" w:rsidRDefault="002318E8">
      <w:pPr>
        <w:sectPr w:rsidR="002318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EEFF3D" w14:textId="77777777" w:rsidR="002318E8" w:rsidRDefault="002318E8">
      <w:pPr>
        <w:pStyle w:val="Text"/>
      </w:pPr>
    </w:p>
    <w:p w14:paraId="55C2C63D" w14:textId="77777777" w:rsidR="002318E8" w:rsidRDefault="00140E59">
      <w:pPr>
        <w:pStyle w:val="Header1"/>
      </w:pPr>
      <w:r>
        <w:t>9. Рейтинг-план оценки успеваемости студентов</w:t>
      </w:r>
    </w:p>
    <w:tbl>
      <w:tblPr>
        <w:tblW w:w="1457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30"/>
        <w:gridCol w:w="1515"/>
        <w:gridCol w:w="2451"/>
      </w:tblGrid>
      <w:tr w:rsidR="00140E59" w:rsidRPr="00140E59" w14:paraId="1D43CED6" w14:textId="77777777" w:rsidTr="00DB5DFD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BEE66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12358989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2AEA1560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42DE16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EE682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EDCE16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2C07F90F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48EA90D6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C33A28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AF743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79F1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46AED9A9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3CE0F5D5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140E59" w:rsidRPr="00140E59" w14:paraId="76310545" w14:textId="77777777" w:rsidTr="00DB5DFD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2B525" w14:textId="77777777" w:rsidR="00140E59" w:rsidRPr="00140E59" w:rsidRDefault="00140E59" w:rsidP="00140E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C1844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140E59">
              <w:rPr>
                <w:rFonts w:ascii="Times New Roman" w:eastAsia="Calibri" w:hAnsi="Times New Roman" w:cs="Times New Roman"/>
                <w:lang w:eastAsia="ar-SA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BE203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140E59">
              <w:rPr>
                <w:rFonts w:ascii="Times New Roman" w:eastAsia="Calibri" w:hAnsi="Times New Roman" w:cs="Times New Roman"/>
                <w:lang w:eastAsia="ar-SA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AA69D9" w14:textId="77777777" w:rsidR="00140E59" w:rsidRPr="00140E59" w:rsidRDefault="00140E59" w:rsidP="00140E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BA517" w14:textId="77777777" w:rsidR="00140E59" w:rsidRPr="00140E59" w:rsidRDefault="00140E59" w:rsidP="00140E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93579" w14:textId="77777777" w:rsidR="00140E59" w:rsidRPr="00140E59" w:rsidRDefault="00140E59" w:rsidP="00140E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56627" w14:textId="77777777" w:rsidR="00140E59" w:rsidRPr="00140E59" w:rsidRDefault="00140E59" w:rsidP="00140E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CE878" w14:textId="77777777" w:rsidR="00140E59" w:rsidRPr="00140E59" w:rsidRDefault="00140E59" w:rsidP="00140E59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F18A2" w14:textId="77777777" w:rsidR="00140E59" w:rsidRPr="00140E59" w:rsidRDefault="00140E59" w:rsidP="00140E59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DB5DFD" w:rsidRPr="00140E59" w14:paraId="3EED5B5F" w14:textId="77777777" w:rsidTr="00DB5DFD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4232C" w14:textId="77777777" w:rsidR="00DB5DFD" w:rsidRPr="00140E59" w:rsidRDefault="00DB5DFD" w:rsidP="00DB5DFD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</w:p>
          <w:p w14:paraId="20E6399C" w14:textId="77777777" w:rsidR="00DB5DFD" w:rsidRPr="00140E59" w:rsidRDefault="00DB5DFD" w:rsidP="00DB5DF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Изучение, образование и реабилитация лиц с комплексными нарушениями в развитии/</w:t>
            </w:r>
          </w:p>
          <w:p w14:paraId="3B3CDB5B" w14:textId="77777777" w:rsidR="00DB5DFD" w:rsidRPr="00140E59" w:rsidRDefault="00DB5DFD" w:rsidP="00DB5DFD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14:paraId="28B8090D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6A00C" w14:textId="77777777" w:rsidR="00DB5DFD" w:rsidRDefault="00DB5DFD" w:rsidP="00DB5DF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2F44FA9E" w14:textId="13C6BE2F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3F9772" w14:textId="64D88F9D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08BD6" w14:textId="630A6CE6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617646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330313A1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1814C3CF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2. Работа на </w:t>
            </w:r>
            <w:proofErr w:type="gramStart"/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практических  занятиях</w:t>
            </w:r>
            <w:proofErr w:type="gramEnd"/>
          </w:p>
          <w:p w14:paraId="6FA89824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31E182E8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3367D26D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310078C3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7A25B085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12F1DCCC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63B048F6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7CEBF0D0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0282478A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  <w:p w14:paraId="5AFF22DE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E97F29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00C01094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348B895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7DE1C85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45 </w:t>
            </w:r>
          </w:p>
          <w:p w14:paraId="1EF9114E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419A1E5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664AFBF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20 </w:t>
            </w:r>
          </w:p>
          <w:p w14:paraId="0FB71F43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F36FDF7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BB9E882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2619C621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45D2A00D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3C52F82D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607ADF0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7FA8B6FC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680E9D8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1A97C688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818B0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0AC7E425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880881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B0505" w14:textId="77777777" w:rsidR="00DB5DFD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Экзамен</w:t>
            </w:r>
          </w:p>
          <w:p w14:paraId="03BC6796" w14:textId="77777777" w:rsidR="00DB5DFD" w:rsidRDefault="00DB5DFD" w:rsidP="00DB5D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Допуск к</w:t>
            </w:r>
          </w:p>
          <w:p w14:paraId="6DDEA601" w14:textId="77777777" w:rsidR="00DB5DFD" w:rsidRDefault="00DB5DFD" w:rsidP="00DB5D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экзамену  –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50%</w:t>
            </w:r>
          </w:p>
          <w:p w14:paraId="11935D44" w14:textId="77777777" w:rsidR="00DB5DFD" w:rsidRDefault="00DB5DFD" w:rsidP="00DB5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6DB891" w14:textId="77777777" w:rsidR="00DB5DFD" w:rsidRDefault="00DB5DFD" w:rsidP="00DB5D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«Автомат»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  90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  <w:p w14:paraId="554E7BB9" w14:textId="77777777" w:rsidR="00DB5DFD" w:rsidRPr="00140E59" w:rsidRDefault="00DB5DFD" w:rsidP="00DB5DFD">
            <w:pPr>
              <w:suppressAutoHyphens/>
              <w:spacing w:after="0" w:line="100" w:lineRule="atLeast"/>
              <w:ind w:right="-70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B5DFD" w:rsidRPr="00140E59" w14:paraId="4B1D1D9E" w14:textId="77777777" w:rsidTr="00DB5DFD">
        <w:trPr>
          <w:trHeight w:val="780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D72C52" w14:textId="77777777" w:rsidR="00DB5DFD" w:rsidRPr="00140E59" w:rsidRDefault="00DB5DFD" w:rsidP="00DB5D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bookmarkStart w:id="0" w:name="_GoBack" w:colFirst="1" w:colLast="3"/>
            <w:r w:rsidRPr="00140E5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6F76ED" w14:textId="77777777" w:rsidR="00DB5DFD" w:rsidRDefault="00DB5DFD" w:rsidP="00DB5DF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3CC1358" w14:textId="1B322D7A" w:rsidR="00DB5DFD" w:rsidRPr="00140E59" w:rsidRDefault="00DB5DFD" w:rsidP="00DB5D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0ECA5F" w14:textId="0B7FF76B" w:rsidR="00DB5DFD" w:rsidRPr="00140E59" w:rsidRDefault="00DB5DFD" w:rsidP="00DB5D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66938" w14:textId="47437027" w:rsidR="00DB5DFD" w:rsidRPr="00140E59" w:rsidRDefault="00DB5DFD" w:rsidP="00DB5D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F407D" w14:textId="77777777" w:rsidR="00DB5DFD" w:rsidRPr="00140E59" w:rsidRDefault="00DB5DFD" w:rsidP="00DB5D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49EF9F" w14:textId="77777777" w:rsidR="00DB5DFD" w:rsidRPr="00140E59" w:rsidRDefault="00DB5DFD" w:rsidP="00DB5D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89 бал. (без компенсации)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A9C66" w14:textId="77777777" w:rsidR="00DB5DFD" w:rsidRPr="00140E59" w:rsidRDefault="00DB5DFD" w:rsidP="00DB5D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CED5C9" w14:textId="77777777" w:rsidR="00DB5DFD" w:rsidRPr="00140E59" w:rsidRDefault="00DB5DFD" w:rsidP="00DB5D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C6CF8" w14:textId="77777777" w:rsidR="00DB5DFD" w:rsidRPr="00140E59" w:rsidRDefault="00DB5DFD" w:rsidP="00DB5D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0"/>
    </w:tbl>
    <w:p w14:paraId="370600BA" w14:textId="77777777" w:rsidR="002318E8" w:rsidRDefault="002318E8">
      <w:pPr>
        <w:sectPr w:rsidR="002318E8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C56C099" w14:textId="77777777" w:rsidR="002318E8" w:rsidRDefault="002318E8">
      <w:pPr>
        <w:pStyle w:val="Text"/>
      </w:pPr>
    </w:p>
    <w:p w14:paraId="2727B667" w14:textId="77777777" w:rsidR="002318E8" w:rsidRDefault="00140E59">
      <w:pPr>
        <w:pStyle w:val="Header1"/>
      </w:pPr>
      <w:r>
        <w:t>Лист регистрации изменений и дополнений к РПД</w:t>
      </w:r>
    </w:p>
    <w:p w14:paraId="398D5AF8" w14:textId="77777777" w:rsidR="002318E8" w:rsidRDefault="00140E59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7EE7B5DB" w14:textId="77777777" w:rsidR="002318E8" w:rsidRDefault="002318E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2318E8" w14:paraId="15D2F4A4" w14:textId="77777777">
        <w:tc>
          <w:tcPr>
            <w:tcW w:w="850" w:type="dxa"/>
          </w:tcPr>
          <w:p w14:paraId="1A3883A1" w14:textId="77777777" w:rsidR="002318E8" w:rsidRDefault="00140E59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051E6EB7" w14:textId="77777777" w:rsidR="002318E8" w:rsidRDefault="00140E59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7B8A10EF" w14:textId="77777777" w:rsidR="002318E8" w:rsidRDefault="00140E59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7AB89256" w14:textId="77777777" w:rsidR="002318E8" w:rsidRDefault="00140E59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2318E8" w14:paraId="7A7A4DCC" w14:textId="77777777">
        <w:tc>
          <w:tcPr>
            <w:tcW w:w="850" w:type="dxa"/>
          </w:tcPr>
          <w:p w14:paraId="58FFF3BF" w14:textId="77777777" w:rsidR="002318E8" w:rsidRDefault="00140E59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6E36BAC1" w14:textId="77777777" w:rsidR="002318E8" w:rsidRDefault="00140E5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4A76C2F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5EE1A78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</w:tr>
      <w:tr w:rsidR="002318E8" w14:paraId="56B82217" w14:textId="77777777">
        <w:tc>
          <w:tcPr>
            <w:tcW w:w="850" w:type="dxa"/>
          </w:tcPr>
          <w:p w14:paraId="41079401" w14:textId="77777777" w:rsidR="002318E8" w:rsidRDefault="00140E59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5AC5BECE" w14:textId="77777777" w:rsidR="002318E8" w:rsidRDefault="00140E5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F35D9DF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FF43592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</w:tr>
      <w:tr w:rsidR="002318E8" w14:paraId="58F1821C" w14:textId="77777777">
        <w:tc>
          <w:tcPr>
            <w:tcW w:w="850" w:type="dxa"/>
          </w:tcPr>
          <w:p w14:paraId="7100B687" w14:textId="77777777" w:rsidR="002318E8" w:rsidRDefault="00140E59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436741A5" w14:textId="77777777" w:rsidR="002318E8" w:rsidRDefault="00140E5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B4E204B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F39D6C8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</w:tr>
      <w:tr w:rsidR="002318E8" w14:paraId="43BBD08B" w14:textId="77777777">
        <w:tc>
          <w:tcPr>
            <w:tcW w:w="850" w:type="dxa"/>
          </w:tcPr>
          <w:p w14:paraId="441942A4" w14:textId="77777777" w:rsidR="002318E8" w:rsidRDefault="00140E59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181E5896" w14:textId="77777777" w:rsidR="002318E8" w:rsidRDefault="00140E5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F391F26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D6CD889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</w:tr>
      <w:tr w:rsidR="002318E8" w14:paraId="51C83A9E" w14:textId="77777777">
        <w:tc>
          <w:tcPr>
            <w:tcW w:w="850" w:type="dxa"/>
          </w:tcPr>
          <w:p w14:paraId="173C36FF" w14:textId="77777777" w:rsidR="002318E8" w:rsidRDefault="00140E59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7C168796" w14:textId="77777777" w:rsidR="002318E8" w:rsidRDefault="00140E5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75C731E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0B8EF7D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</w:tr>
      <w:tr w:rsidR="002318E8" w14:paraId="194A3D42" w14:textId="77777777">
        <w:tc>
          <w:tcPr>
            <w:tcW w:w="850" w:type="dxa"/>
          </w:tcPr>
          <w:p w14:paraId="097D9FB0" w14:textId="77777777" w:rsidR="002318E8" w:rsidRDefault="00140E59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3363CB2D" w14:textId="77777777" w:rsidR="002318E8" w:rsidRDefault="00140E5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6764595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2581C80" w14:textId="77777777" w:rsidR="002318E8" w:rsidRDefault="00140E59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501CCFE3" w14:textId="77777777" w:rsidR="002318E8" w:rsidRDefault="002318E8">
      <w:pPr>
        <w:sectPr w:rsidR="002318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60192B" w14:textId="77777777" w:rsidR="002318E8" w:rsidRDefault="002318E8">
      <w:pPr>
        <w:pStyle w:val="Text"/>
      </w:pPr>
    </w:p>
    <w:p w14:paraId="0DB2816F" w14:textId="77777777" w:rsidR="002318E8" w:rsidRDefault="00140E59">
      <w:pPr>
        <w:pStyle w:val="TextRight"/>
      </w:pPr>
      <w:r>
        <w:t>Приложение 1</w:t>
      </w:r>
    </w:p>
    <w:p w14:paraId="141C27B7" w14:textId="77777777" w:rsidR="002318E8" w:rsidRDefault="002318E8">
      <w:pPr>
        <w:pStyle w:val="TextRight"/>
      </w:pPr>
    </w:p>
    <w:p w14:paraId="172C474A" w14:textId="77777777" w:rsidR="002318E8" w:rsidRDefault="00140E59">
      <w:pPr>
        <w:pStyle w:val="Header1"/>
      </w:pPr>
      <w:r>
        <w:t>ФОНД ОЦЕНОЧНЫХ СРЕДСТВ ПО ДИСЦИПЛИНЕ</w:t>
      </w:r>
    </w:p>
    <w:p w14:paraId="18B79104" w14:textId="77777777" w:rsidR="002318E8" w:rsidRDefault="00140E59">
      <w:pPr>
        <w:pStyle w:val="Header1"/>
      </w:pPr>
      <w:r>
        <w:t>ИЗУЧЕНИЕ, ОБРАЗОВАНИЕ И РЕАБИЛИТАЦИЯ ЛИЦ С ТЯЖЕЛЫМИ И МНОЖЕСТВЕННЫМИ НАРУШЕНИЯМИ РАЗВИТИЯ</w:t>
      </w:r>
    </w:p>
    <w:p w14:paraId="55430398" w14:textId="77777777" w:rsidR="002318E8" w:rsidRDefault="002318E8">
      <w:pPr>
        <w:pStyle w:val="Text"/>
      </w:pPr>
    </w:p>
    <w:p w14:paraId="06EDC074" w14:textId="77777777" w:rsidR="002318E8" w:rsidRDefault="00140E59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69FCDAA2" w14:textId="77777777" w:rsidR="002318E8" w:rsidRDefault="002318E8">
      <w:pPr>
        <w:pStyle w:val="Text"/>
      </w:pPr>
    </w:p>
    <w:p w14:paraId="245C7768" w14:textId="77777777" w:rsidR="002318E8" w:rsidRDefault="00140E59">
      <w:pPr>
        <w:pStyle w:val="Text"/>
      </w:pPr>
      <w:r>
        <w:t xml:space="preserve">1.1. Настоящий Фонд оценочных </w:t>
      </w:r>
      <w:proofErr w:type="gramStart"/>
      <w:r>
        <w:t>средств(</w:t>
      </w:r>
      <w:proofErr w:type="gramEnd"/>
      <w:r>
        <w:t>ФОС) по дисциплине «Изучение, образование и реабилитация лиц с тяжелыми и множественными нарушениями развития» является неотъемлемым приложением к рабочей программе дисциплины «Изучение, образование и реабилитация лиц с тяжелыми и множественными нарушениями развития» (РПД). На данный ФОС распространяются все реквизиты утверждения, представленные в РПД по данной дисциплине.</w:t>
      </w:r>
    </w:p>
    <w:p w14:paraId="0A5DA29B" w14:textId="77777777" w:rsidR="002318E8" w:rsidRDefault="00140E59">
      <w:pPr>
        <w:pStyle w:val="Text"/>
      </w:pPr>
      <w:r>
        <w:t xml:space="preserve">1.2. Оценивание всех видов </w:t>
      </w:r>
      <w:proofErr w:type="gramStart"/>
      <w:r>
        <w:t>контроля(</w:t>
      </w:r>
      <w:proofErr w:type="gramEnd"/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>) осуществляется по 5-ти балльной шкале.</w:t>
      </w:r>
    </w:p>
    <w:p w14:paraId="4533D545" w14:textId="77777777" w:rsidR="002318E8" w:rsidRDefault="00140E59">
      <w:pPr>
        <w:pStyle w:val="Text"/>
      </w:pPr>
      <w:r>
        <w:t>1.3. Результаты оценивания текущего контроля учитываются в рейтинге.</w:t>
      </w:r>
    </w:p>
    <w:p w14:paraId="7089A469" w14:textId="77777777" w:rsidR="002318E8" w:rsidRDefault="002318E8">
      <w:pPr>
        <w:pStyle w:val="Text"/>
      </w:pPr>
    </w:p>
    <w:p w14:paraId="6B754302" w14:textId="77777777" w:rsidR="002318E8" w:rsidRDefault="00140E59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0C988F1A" w14:textId="77777777" w:rsidR="002318E8" w:rsidRDefault="002318E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318E8" w14:paraId="73CBB0C4" w14:textId="77777777">
        <w:tc>
          <w:tcPr>
            <w:tcW w:w="2268" w:type="dxa"/>
          </w:tcPr>
          <w:p w14:paraId="53B69729" w14:textId="77777777" w:rsidR="002318E8" w:rsidRDefault="00140E5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ED1DB02" w14:textId="77777777" w:rsidR="002318E8" w:rsidRDefault="00140E59">
            <w:pPr>
              <w:pStyle w:val="Text"/>
              <w:jc w:val="left"/>
            </w:pPr>
            <w:r>
              <w:t>ПК-1</w:t>
            </w:r>
          </w:p>
        </w:tc>
      </w:tr>
      <w:tr w:rsidR="002318E8" w14:paraId="5E75C232" w14:textId="77777777">
        <w:tc>
          <w:tcPr>
            <w:tcW w:w="2268" w:type="dxa"/>
          </w:tcPr>
          <w:p w14:paraId="6849559F" w14:textId="77777777" w:rsidR="002318E8" w:rsidRDefault="00140E5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066AFDE" w14:textId="77777777" w:rsidR="002318E8" w:rsidRDefault="00140E59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2318E8" w14:paraId="26A43843" w14:textId="77777777">
        <w:tc>
          <w:tcPr>
            <w:tcW w:w="2268" w:type="dxa"/>
          </w:tcPr>
          <w:p w14:paraId="66A7DD3E" w14:textId="77777777" w:rsidR="002318E8" w:rsidRDefault="00140E5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0DF6EA3" w14:textId="77777777" w:rsidR="002318E8" w:rsidRDefault="00140E59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</w:p>
        </w:tc>
      </w:tr>
    </w:tbl>
    <w:p w14:paraId="050F1C0A" w14:textId="77777777" w:rsidR="002318E8" w:rsidRDefault="002318E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318E8" w14:paraId="1184F184" w14:textId="77777777">
        <w:tc>
          <w:tcPr>
            <w:tcW w:w="2268" w:type="dxa"/>
          </w:tcPr>
          <w:p w14:paraId="2FB359DD" w14:textId="77777777" w:rsidR="002318E8" w:rsidRDefault="00140E5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E8B4FE6" w14:textId="77777777" w:rsidR="002318E8" w:rsidRDefault="00140E59">
            <w:pPr>
              <w:pStyle w:val="Text"/>
              <w:jc w:val="left"/>
            </w:pPr>
            <w:r>
              <w:t>ПК-2</w:t>
            </w:r>
          </w:p>
        </w:tc>
      </w:tr>
      <w:tr w:rsidR="002318E8" w14:paraId="3555467A" w14:textId="77777777">
        <w:tc>
          <w:tcPr>
            <w:tcW w:w="2268" w:type="dxa"/>
          </w:tcPr>
          <w:p w14:paraId="343208F4" w14:textId="77777777" w:rsidR="002318E8" w:rsidRDefault="00140E5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E8E54B9" w14:textId="77777777" w:rsidR="002318E8" w:rsidRDefault="00140E59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2318E8" w14:paraId="116E5F30" w14:textId="77777777">
        <w:tc>
          <w:tcPr>
            <w:tcW w:w="2268" w:type="dxa"/>
          </w:tcPr>
          <w:p w14:paraId="237D872C" w14:textId="77777777" w:rsidR="002318E8" w:rsidRDefault="00140E5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1B75616" w14:textId="77777777" w:rsidR="002318E8" w:rsidRDefault="00140E59">
            <w:pPr>
              <w:pStyle w:val="Text"/>
              <w:jc w:val="left"/>
            </w:pPr>
            <w: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</w:tr>
    </w:tbl>
    <w:p w14:paraId="52467C11" w14:textId="77777777" w:rsidR="002318E8" w:rsidRDefault="002318E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318E8" w14:paraId="07CA59DE" w14:textId="77777777">
        <w:tc>
          <w:tcPr>
            <w:tcW w:w="2268" w:type="dxa"/>
          </w:tcPr>
          <w:p w14:paraId="75128AE3" w14:textId="77777777" w:rsidR="002318E8" w:rsidRDefault="00140E5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3672A30" w14:textId="77777777" w:rsidR="002318E8" w:rsidRDefault="00140E59">
            <w:pPr>
              <w:pStyle w:val="Text"/>
              <w:jc w:val="left"/>
            </w:pPr>
            <w:r>
              <w:t>ПК-3</w:t>
            </w:r>
          </w:p>
        </w:tc>
      </w:tr>
      <w:tr w:rsidR="002318E8" w14:paraId="3919D821" w14:textId="77777777">
        <w:tc>
          <w:tcPr>
            <w:tcW w:w="2268" w:type="dxa"/>
          </w:tcPr>
          <w:p w14:paraId="78E658BC" w14:textId="77777777" w:rsidR="002318E8" w:rsidRDefault="00140E59">
            <w:pPr>
              <w:pStyle w:val="Text"/>
              <w:jc w:val="left"/>
            </w:pPr>
            <w:r>
              <w:lastRenderedPageBreak/>
              <w:t>Формулировка компетенции</w:t>
            </w:r>
          </w:p>
        </w:tc>
        <w:tc>
          <w:tcPr>
            <w:tcW w:w="6803" w:type="dxa"/>
          </w:tcPr>
          <w:p w14:paraId="37E72241" w14:textId="77777777" w:rsidR="002318E8" w:rsidRDefault="00140E59">
            <w:pPr>
              <w:pStyle w:val="Text"/>
              <w:jc w:val="left"/>
            </w:pPr>
            <w:r>
              <w:t>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2318E8" w14:paraId="502BAE54" w14:textId="77777777">
        <w:tc>
          <w:tcPr>
            <w:tcW w:w="2268" w:type="dxa"/>
          </w:tcPr>
          <w:p w14:paraId="2F852C87" w14:textId="77777777" w:rsidR="002318E8" w:rsidRDefault="00140E5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309F5E9" w14:textId="77777777" w:rsidR="002318E8" w:rsidRDefault="00140E59">
            <w:pPr>
              <w:pStyle w:val="Text"/>
              <w:jc w:val="left"/>
            </w:pPr>
            <w:r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 детей и взрослых с ОВЗ и инвалидностью включения в реабилитационный (</w:t>
            </w:r>
            <w:proofErr w:type="spellStart"/>
            <w:r>
              <w:t>абилитационный</w:t>
            </w:r>
            <w:proofErr w:type="spellEnd"/>
            <w:r>
      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</w:tr>
    </w:tbl>
    <w:p w14:paraId="36CBBFAE" w14:textId="77777777" w:rsidR="002318E8" w:rsidRDefault="002318E8">
      <w:pPr>
        <w:pStyle w:val="Text"/>
      </w:pPr>
    </w:p>
    <w:p w14:paraId="41855705" w14:textId="77777777" w:rsidR="002318E8" w:rsidRDefault="00140E59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3368285E" w14:textId="77777777" w:rsidR="002318E8" w:rsidRDefault="002318E8">
      <w:pPr>
        <w:pStyle w:val="Text"/>
      </w:pPr>
    </w:p>
    <w:p w14:paraId="3DE177EA" w14:textId="77777777" w:rsidR="00140E59" w:rsidRPr="00140E59" w:rsidRDefault="00140E59" w:rsidP="00140E59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3.1 Текущий контроль</w:t>
      </w: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 </w:t>
      </w: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тестовых заданий, контрольной работы.</w:t>
      </w:r>
    </w:p>
    <w:p w14:paraId="0DC216B7" w14:textId="77777777" w:rsidR="00140E59" w:rsidRPr="00140E59" w:rsidRDefault="00140E59" w:rsidP="00140E59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140E5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3.2  Формы</w:t>
      </w:r>
      <w:proofErr w:type="gramEnd"/>
      <w:r w:rsidRPr="00140E5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 xml:space="preserve"> текущего контроля и критерии их оценивания</w:t>
      </w:r>
    </w:p>
    <w:p w14:paraId="69EE21A0" w14:textId="77777777" w:rsidR="00140E59" w:rsidRPr="00140E59" w:rsidRDefault="00140E59" w:rsidP="00140E59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6F8CEB56" w14:textId="77777777" w:rsidR="00140E59" w:rsidRPr="00140E59" w:rsidRDefault="00140E59" w:rsidP="00140E59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Форма контроля 1 - Типовые тестовые задания</w:t>
      </w:r>
    </w:p>
    <w:p w14:paraId="0C2D37E2" w14:textId="77777777" w:rsidR="00140E59" w:rsidRPr="00140E59" w:rsidRDefault="00140E59" w:rsidP="00140E59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Типовой тест </w:t>
      </w:r>
    </w:p>
    <w:p w14:paraId="3DC59379" w14:textId="77777777" w:rsidR="00140E59" w:rsidRPr="00140E59" w:rsidRDefault="00140E59" w:rsidP="00140E59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784"/>
        <w:gridCol w:w="4784"/>
      </w:tblGrid>
      <w:tr w:rsidR="00140E59" w:rsidRPr="00140E59" w14:paraId="5E456D25" w14:textId="77777777" w:rsidTr="0009032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4F8A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33F05" w14:textId="77777777" w:rsidR="00140E59" w:rsidRPr="00140E59" w:rsidRDefault="0009032D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ПК- 1: ИПК-1.2</w:t>
            </w:r>
            <w:r w:rsidR="00140E59"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ПК-2: ИПК-2.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3;  ПК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-3: ИПК-3.3</w:t>
            </w:r>
          </w:p>
        </w:tc>
      </w:tr>
      <w:tr w:rsidR="00140E59" w:rsidRPr="00140E59" w14:paraId="6AAF10E8" w14:textId="77777777" w:rsidTr="0009032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057A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56A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</w:tr>
      <w:tr w:rsidR="00140E59" w:rsidRPr="00140E59" w14:paraId="736554AD" w14:textId="77777777" w:rsidTr="0009032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8679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Время выполнения типового теста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A2E8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140E59" w:rsidRPr="00140E59" w14:paraId="3E001498" w14:textId="77777777" w:rsidTr="0009032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6C1C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630EF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140E59" w:rsidRPr="00140E59" w14:paraId="07FB3080" w14:textId="77777777" w:rsidTr="0009032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2E7E8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</w:t>
            </w:r>
            <w:proofErr w:type="gramStart"/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количество  баллов</w:t>
            </w:r>
            <w:proofErr w:type="gramEnd"/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7D34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 баллов</w:t>
            </w:r>
          </w:p>
        </w:tc>
      </w:tr>
      <w:tr w:rsidR="00140E59" w:rsidRPr="00140E59" w14:paraId="2A42972D" w14:textId="77777777" w:rsidTr="0009032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5499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выполнения типового теста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50F7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100 – 90</w:t>
            </w:r>
            <w:proofErr w:type="gramStart"/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%  -</w:t>
            </w:r>
            <w:proofErr w:type="gramEnd"/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отлично</w:t>
            </w:r>
          </w:p>
          <w:p w14:paraId="3040F656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89 – 70% – хорошо</w:t>
            </w:r>
          </w:p>
          <w:p w14:paraId="47371C94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69 – 50 %– удовлетворительно</w:t>
            </w:r>
          </w:p>
          <w:p w14:paraId="285043B7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Ниже 50% - неудовлетворительно</w:t>
            </w:r>
          </w:p>
        </w:tc>
      </w:tr>
    </w:tbl>
    <w:p w14:paraId="57AE6F11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59E7B139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Выбери один правильный ответ</w:t>
      </w:r>
    </w:p>
    <w:p w14:paraId="2886AD94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1.Что такое комплексный дефект?</w:t>
      </w:r>
    </w:p>
    <w:p w14:paraId="51BDC062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a) сочетание двух или более психофизических нарушений у одного ребенка;</w:t>
      </w:r>
    </w:p>
    <w:p w14:paraId="778A6396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поражение нескольких функций внутри одной системы;</w:t>
      </w:r>
    </w:p>
    <w:p w14:paraId="131B7897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стойкая социальная дезадаптация;</w:t>
      </w:r>
    </w:p>
    <w:p w14:paraId="1FEDFF84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отсутствие возможности воспринимать информацию.</w:t>
      </w:r>
    </w:p>
    <w:p w14:paraId="08702972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51F2C09F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 Какой термин не является синонимом термина «комплексный дефект?</w:t>
      </w:r>
    </w:p>
    <w:p w14:paraId="68D4752B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a) сложные нарушения;</w:t>
      </w:r>
    </w:p>
    <w:p w14:paraId="399FD18E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сочетанная патология;</w:t>
      </w:r>
    </w:p>
    <w:p w14:paraId="433713BF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системные нарушения;</w:t>
      </w:r>
    </w:p>
    <w:p w14:paraId="32FD5417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комбинированные нарушения.</w:t>
      </w:r>
    </w:p>
    <w:p w14:paraId="3B8FB7B2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1386EA21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3. К какому нозологическому варианту этиологии можно отнести нарушения слуха и зрения у ребенка с глубокой недоношенностью?</w:t>
      </w:r>
    </w:p>
    <w:p w14:paraId="39D0ABE3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a) один дефект имеет генетический фактор, а другой экзогенный;</w:t>
      </w:r>
    </w:p>
    <w:p w14:paraId="155EEA46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lastRenderedPageBreak/>
        <w:t>б) оба дефекта представляют собой разные симптомы одного и того же наследственного синдрома или заболевания;</w:t>
      </w:r>
    </w:p>
    <w:p w14:paraId="754E4BDB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оба дефекта возникли в результате одного и того же экзогенного фактора;</w:t>
      </w:r>
    </w:p>
    <w:p w14:paraId="57C0F4E3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207F8AB3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57F8AD86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4. К какому нозологическому варианту этиологии можно отнести нарушение интеллекта, наступившее после </w:t>
      </w:r>
      <w:proofErr w:type="spellStart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перенес</w:t>
      </w:r>
      <w:r w:rsidRPr="00140E59">
        <w:rPr>
          <w:rFonts w:ascii="Tahoma" w:eastAsia="Calibri" w:hAnsi="Tahoma" w:cs="Tahoma"/>
          <w:color w:val="000000"/>
          <w:sz w:val="24"/>
          <w:szCs w:val="24"/>
          <w:lang w:eastAsia="ar-SA"/>
        </w:rPr>
        <w:t>ѐ</w:t>
      </w: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нного</w:t>
      </w:r>
      <w:proofErr w:type="spellEnd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менингита, а нарушение движений после травмы?</w:t>
      </w:r>
    </w:p>
    <w:p w14:paraId="7A25C5DE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один дефект имеет генетический фактор, а другой экзогенный;</w:t>
      </w:r>
    </w:p>
    <w:p w14:paraId="1624CDD6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оба дефекта представляют собой разные симптомы одного и того же наследственного синдрома или заболевания;</w:t>
      </w:r>
    </w:p>
    <w:p w14:paraId="1CF94BB5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оба дефекта возникли в результате одного и того же экзогенного фактора;</w:t>
      </w:r>
    </w:p>
    <w:p w14:paraId="22DA24BD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оба дефекта обусловлены разными экзогенными факторами.</w:t>
      </w:r>
    </w:p>
    <w:p w14:paraId="25C0332A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59779731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5. К какому нозологическому варианту этиологии можно отнести нарушение слуха и зрения у ребенка с синдромом </w:t>
      </w:r>
      <w:proofErr w:type="spellStart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Ушера</w:t>
      </w:r>
      <w:proofErr w:type="spellEnd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?</w:t>
      </w:r>
    </w:p>
    <w:p w14:paraId="5BF010D6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a) один дефект имеет генетический фактор, а другой экзогенный;</w:t>
      </w:r>
    </w:p>
    <w:p w14:paraId="23C2BA02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оба дефекта представляют собой разные симптомы одного и того же наследственного синдрома или заболевания;</w:t>
      </w:r>
    </w:p>
    <w:p w14:paraId="0066B785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оба дефекта возникли в результате одного и того же экзогенного фактора;</w:t>
      </w:r>
    </w:p>
    <w:p w14:paraId="7F9B2628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оба дефекта обусловлены разными экзогенными факторами.</w:t>
      </w:r>
    </w:p>
    <w:p w14:paraId="7E13B940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55B6CA0E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6. Какие причины чаще всего приводят к возникновению у ребенка комплексного дефекта в развитии?</w:t>
      </w:r>
    </w:p>
    <w:p w14:paraId="60725406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a) травмы;</w:t>
      </w:r>
    </w:p>
    <w:p w14:paraId="1D0E5B53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инфекционные заболевания;</w:t>
      </w:r>
    </w:p>
    <w:p w14:paraId="4AD23D44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наследственные заболевания, имеющие генетическое происхождение;</w:t>
      </w:r>
    </w:p>
    <w:p w14:paraId="7E8549CB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глубокая недоношенность.</w:t>
      </w:r>
    </w:p>
    <w:p w14:paraId="5A6CE6C2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1EDD7D9D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7.В зависимости от структуры дефекта дети с комплексными нарушениями разделяются на три основные группы. Какая группа лишняя?</w:t>
      </w:r>
    </w:p>
    <w:p w14:paraId="3228C169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a) одно существенное психофизическое нарушение и сопутствующее ему, выраженное в слабой степени, но заметно отягощающее ход развития;</w:t>
      </w:r>
    </w:p>
    <w:p w14:paraId="609096A9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б) множественные нарушения, выраженные в разной степени и приводящие </w:t>
      </w:r>
      <w:proofErr w:type="spellStart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кзначительным</w:t>
      </w:r>
      <w:proofErr w:type="spellEnd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отклонениям в развитии;</w:t>
      </w:r>
    </w:p>
    <w:p w14:paraId="25F0B01B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одно существенное психофизическое нарушение, вызывающее вторичные и третичные нарушения в развитии;</w:t>
      </w:r>
    </w:p>
    <w:p w14:paraId="1DA0C611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два выраженных психофизических нарушения, каждый из которых может вызвать аномалию в развитии.</w:t>
      </w:r>
    </w:p>
    <w:p w14:paraId="3BDB2DE0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27BD0F3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8. Каких детей нельзя отнести к категории детей с сохранными потенциальными возможностями?</w:t>
      </w:r>
    </w:p>
    <w:p w14:paraId="430BEDAB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a) умственно отсталые дети, которые не могут обучаться по вспомогательной программе;</w:t>
      </w:r>
    </w:p>
    <w:p w14:paraId="3BA98879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умственно отсталые дети, нуждающиеся в постоянной заботе и полном обслуживании со стороны окружающих;</w:t>
      </w:r>
    </w:p>
    <w:p w14:paraId="71E54B24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дети с тяжелыми нарушениями опорно-двигательного аппарата, прикованные к</w:t>
      </w:r>
    </w:p>
    <w:p w14:paraId="0480A555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постели;</w:t>
      </w:r>
    </w:p>
    <w:p w14:paraId="56536E17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слепоглухие дети.</w:t>
      </w:r>
    </w:p>
    <w:p w14:paraId="59B35BBE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50D37DBC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9. Результаты коррекционной работы будут лучшими, если дефекты в развитии возникли у ребенка в период:</w:t>
      </w:r>
    </w:p>
    <w:p w14:paraId="5C8B7CD9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a) внутриутробного развития;</w:t>
      </w:r>
    </w:p>
    <w:p w14:paraId="6E416BB8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первых месяцев жизни;</w:t>
      </w:r>
    </w:p>
    <w:p w14:paraId="5ECE5858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lastRenderedPageBreak/>
        <w:t>в) младшего дошкольного возраста;</w:t>
      </w:r>
    </w:p>
    <w:p w14:paraId="2D201464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старшего дошкольного возраста.</w:t>
      </w:r>
    </w:p>
    <w:p w14:paraId="42BB13CC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1DF3604A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10. Для чего нужно выделять детей с одновременно и разновременно наступившими комплексными дефектами в развитии?</w:t>
      </w:r>
    </w:p>
    <w:p w14:paraId="1CC1AEEF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a) это требования классификации;</w:t>
      </w:r>
    </w:p>
    <w:p w14:paraId="4D60B534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это помогает понять неоднозначность течения многих видов сложного дефекта,</w:t>
      </w:r>
    </w:p>
    <w:p w14:paraId="12147671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возможность перехода этих детей из одной категории нарушений развития в другую;</w:t>
      </w:r>
    </w:p>
    <w:p w14:paraId="36108BC4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это помогает в субъективной диагностике нарушений;</w:t>
      </w:r>
    </w:p>
    <w:p w14:paraId="33CEB951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это помогает в работе с родителями, имеющими детей с комплексными</w:t>
      </w:r>
    </w:p>
    <w:p w14:paraId="1CA82D79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дефектами в развитии.</w:t>
      </w:r>
    </w:p>
    <w:p w14:paraId="7AE534A6" w14:textId="77777777" w:rsidR="00140E59" w:rsidRPr="00140E59" w:rsidRDefault="00140E59" w:rsidP="00140E59">
      <w:pPr>
        <w:widowControl w:val="0"/>
        <w:shd w:val="clear" w:color="auto" w:fill="FFFFFF"/>
        <w:tabs>
          <w:tab w:val="left" w:pos="259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4621BF43" w14:textId="77777777" w:rsidR="00140E59" w:rsidRPr="00140E59" w:rsidRDefault="00140E59" w:rsidP="00140E59">
      <w:pPr>
        <w:widowControl w:val="0"/>
        <w:shd w:val="clear" w:color="auto" w:fill="FFFFFF"/>
        <w:tabs>
          <w:tab w:val="left" w:pos="259"/>
        </w:tabs>
        <w:suppressAutoHyphens/>
        <w:spacing w:after="0" w:line="100" w:lineRule="atLeast"/>
        <w:ind w:left="1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17B34A07" w14:textId="77777777" w:rsidR="00140E59" w:rsidRPr="00140E59" w:rsidRDefault="00140E59" w:rsidP="00140E59">
      <w:pPr>
        <w:widowControl w:val="0"/>
        <w:shd w:val="clear" w:color="auto" w:fill="FFFFFF"/>
        <w:tabs>
          <w:tab w:val="left" w:pos="259"/>
        </w:tabs>
        <w:suppressAutoHyphens/>
        <w:spacing w:after="0" w:line="100" w:lineRule="atLeast"/>
        <w:ind w:left="1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Форма контроля 2</w:t>
      </w:r>
    </w:p>
    <w:p w14:paraId="542BBC78" w14:textId="77777777" w:rsidR="00140E59" w:rsidRPr="00140E59" w:rsidRDefault="00140E59" w:rsidP="00140E59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Типовая контрольная работа</w:t>
      </w:r>
    </w:p>
    <w:p w14:paraId="2CEA1DD6" w14:textId="77777777" w:rsidR="00140E59" w:rsidRPr="00140E59" w:rsidRDefault="00140E59" w:rsidP="00140E59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784"/>
        <w:gridCol w:w="4784"/>
      </w:tblGrid>
      <w:tr w:rsidR="00140E59" w:rsidRPr="00140E59" w14:paraId="450C9109" w14:textId="77777777" w:rsidTr="0009032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7735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E546" w14:textId="77777777" w:rsidR="00140E59" w:rsidRPr="00140E59" w:rsidRDefault="0009032D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ПК- 1: ИПК-1.2;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ПК-2: ИПК-2.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3;  ПК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-3: ИПК-3.3</w:t>
            </w:r>
          </w:p>
        </w:tc>
      </w:tr>
      <w:tr w:rsidR="00140E59" w:rsidRPr="00140E59" w14:paraId="3505C034" w14:textId="77777777" w:rsidTr="0009032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4E19C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E142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4    </w:t>
            </w:r>
          </w:p>
          <w:p w14:paraId="08A174AD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40E59" w:rsidRPr="00140E59" w14:paraId="5FAEAE11" w14:textId="77777777" w:rsidTr="0009032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5CF0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390F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140E59" w:rsidRPr="00140E59" w14:paraId="3A905BDB" w14:textId="77777777" w:rsidTr="0009032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B62A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49FE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140E59" w:rsidRPr="00140E59" w14:paraId="73188B0E" w14:textId="77777777" w:rsidTr="0009032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0BE71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6E5BE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140E59" w:rsidRPr="00140E59" w14:paraId="27363665" w14:textId="77777777" w:rsidTr="0009032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B7A8C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</w:t>
            </w:r>
            <w:proofErr w:type="gramStart"/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выполнения  типовой</w:t>
            </w:r>
            <w:proofErr w:type="gramEnd"/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контрольной работы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F40C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100  -</w:t>
            </w:r>
            <w:proofErr w:type="gramEnd"/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отлично</w:t>
            </w:r>
          </w:p>
          <w:p w14:paraId="04774A21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99 – 75% – хорошо</w:t>
            </w:r>
          </w:p>
          <w:p w14:paraId="6F637853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74 – 50 %– удовлетворительно</w:t>
            </w:r>
          </w:p>
          <w:p w14:paraId="560C0C06" w14:textId="77777777" w:rsidR="00140E59" w:rsidRPr="00140E59" w:rsidRDefault="00140E59" w:rsidP="00140E5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Ниже 50% - неудовлетворительно</w:t>
            </w:r>
          </w:p>
        </w:tc>
      </w:tr>
    </w:tbl>
    <w:p w14:paraId="65D18FF7" w14:textId="77777777" w:rsidR="00140E59" w:rsidRPr="00140E59" w:rsidRDefault="00140E59" w:rsidP="00140E59">
      <w:pPr>
        <w:suppressAutoHyphens/>
        <w:spacing w:after="0" w:line="100" w:lineRule="atLeast"/>
        <w:ind w:left="142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14:paraId="338CD75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Текст типовой контрольной работы</w:t>
      </w:r>
    </w:p>
    <w:p w14:paraId="3D2CF712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На основе результатов диагностики, </w:t>
      </w:r>
      <w:proofErr w:type="gramStart"/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опишите  </w:t>
      </w:r>
      <w:proofErr w:type="spellStart"/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субкатегории</w:t>
      </w:r>
      <w:proofErr w:type="spellEnd"/>
      <w:proofErr w:type="gramEnd"/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детей с сенсорными нарушениями, которые можно отнести к «множественному дефекту».</w:t>
      </w:r>
    </w:p>
    <w:p w14:paraId="010F53AC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2. На основе результатов диагностики, опишите задачу комплексно-диагностического модуля обследования и сопровождения детей с множественными нарушения.</w:t>
      </w:r>
    </w:p>
    <w:p w14:paraId="440990B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3. Осуществляя консультирование и психолого-педагогическое сопровождение лиц с ОВЗ, членов их семей, опишите алгоритм взаимодействия с семьей ребенка с множественными нарушениями.</w:t>
      </w:r>
    </w:p>
    <w:p w14:paraId="3E010B1B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4. Укажите совместные области коррекционно-развивающей работы с другими специалистами по развитию ребенка с множественными нарушениями.</w:t>
      </w:r>
    </w:p>
    <w:p w14:paraId="4913D536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8E7609F" w14:textId="77777777" w:rsidR="00140E59" w:rsidRPr="00140E59" w:rsidRDefault="00140E59" w:rsidP="00140E59">
      <w:pPr>
        <w:tabs>
          <w:tab w:val="left" w:pos="360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3.3 Методические указания по проведению процедуры текущего контроля</w:t>
      </w:r>
    </w:p>
    <w:p w14:paraId="7F726BBB" w14:textId="77777777" w:rsidR="00140E59" w:rsidRPr="00140E59" w:rsidRDefault="00140E59" w:rsidP="00140E59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Текущий контроль проводится на протяжение всего семестра.</w:t>
      </w:r>
    </w:p>
    <w:p w14:paraId="639BD912" w14:textId="77777777" w:rsidR="00140E59" w:rsidRPr="00140E59" w:rsidRDefault="00140E59" w:rsidP="00140E59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6CE3765B" w14:textId="77777777" w:rsidR="00140E59" w:rsidRPr="00140E59" w:rsidRDefault="00140E59" w:rsidP="00140E59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6D4073B2" w14:textId="77777777" w:rsidR="00140E59" w:rsidRPr="00140E59" w:rsidRDefault="00140E59" w:rsidP="00140E59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5CA37091" w14:textId="77777777" w:rsidR="00140E59" w:rsidRPr="00140E59" w:rsidRDefault="00140E59" w:rsidP="00140E59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практике  и</w:t>
      </w:r>
      <w:proofErr w:type="gram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т.п.), должны храниться в течение текущего семестра на кафедрах.</w:t>
      </w:r>
    </w:p>
    <w:p w14:paraId="05226317" w14:textId="77777777" w:rsidR="00140E59" w:rsidRPr="00140E59" w:rsidRDefault="00140E59" w:rsidP="00140E59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134018DD" w14:textId="77777777" w:rsidR="002318E8" w:rsidRDefault="002318E8">
      <w:pPr>
        <w:pStyle w:val="Text"/>
      </w:pPr>
    </w:p>
    <w:p w14:paraId="1D068FE8" w14:textId="77777777" w:rsidR="002318E8" w:rsidRDefault="00140E59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1FCB84E9" w14:textId="77777777" w:rsidR="002318E8" w:rsidRDefault="002318E8">
      <w:pPr>
        <w:pStyle w:val="Text"/>
      </w:pPr>
    </w:p>
    <w:p w14:paraId="5DB69903" w14:textId="77777777" w:rsidR="002318E8" w:rsidRDefault="00140E59">
      <w:pPr>
        <w:pStyle w:val="Text"/>
      </w:pPr>
      <w:r>
        <w:t>4.1. Промежуточная аттестация проводится в виде: экзамена (7 сем.).</w:t>
      </w:r>
    </w:p>
    <w:p w14:paraId="4118F509" w14:textId="77777777" w:rsidR="0009032D" w:rsidRDefault="00140E59">
      <w:pPr>
        <w:pStyle w:val="Text"/>
      </w:pPr>
      <w:r>
        <w:t xml:space="preserve">4.2. Содержание оценочного средства. Проверяемые компетенции и индикаторы достижения компетенций: </w:t>
      </w:r>
      <w:r w:rsidR="0009032D">
        <w:rPr>
          <w:rFonts w:eastAsia="Calibri" w:cs="Times New Roman"/>
          <w:color w:val="000000"/>
          <w:szCs w:val="24"/>
          <w:lang w:eastAsia="ar-SA"/>
        </w:rPr>
        <w:t xml:space="preserve">ПК- 1: ИПК-1.2; </w:t>
      </w:r>
      <w:r w:rsidR="0009032D">
        <w:rPr>
          <w:rFonts w:eastAsia="Calibri" w:cs="Times New Roman"/>
          <w:szCs w:val="24"/>
          <w:lang w:eastAsia="ar-SA"/>
        </w:rPr>
        <w:t>ПК-2: ИПК-2.</w:t>
      </w:r>
      <w:proofErr w:type="gramStart"/>
      <w:r w:rsidR="0009032D">
        <w:rPr>
          <w:rFonts w:eastAsia="Calibri" w:cs="Times New Roman"/>
          <w:szCs w:val="24"/>
          <w:lang w:eastAsia="ar-SA"/>
        </w:rPr>
        <w:t>3;  ПК</w:t>
      </w:r>
      <w:proofErr w:type="gramEnd"/>
      <w:r w:rsidR="0009032D">
        <w:rPr>
          <w:rFonts w:eastAsia="Calibri" w:cs="Times New Roman"/>
          <w:szCs w:val="24"/>
          <w:lang w:eastAsia="ar-SA"/>
        </w:rPr>
        <w:t>-3: ИПК-3.3</w:t>
      </w:r>
    </w:p>
    <w:p w14:paraId="757D3827" w14:textId="77777777" w:rsidR="002318E8" w:rsidRDefault="00140E59">
      <w:pPr>
        <w:pStyle w:val="Text"/>
      </w:pPr>
      <w:r>
        <w:t>Примерные вопросы и задания к экзамену</w:t>
      </w:r>
    </w:p>
    <w:p w14:paraId="5FE020DC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Охарактеризуйте современные научные проблемы реабилитации и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абилитации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лиц</w:t>
      </w:r>
    </w:p>
    <w:p w14:paraId="345978F4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с ограниченными возможностями жизнедеятельности.</w:t>
      </w:r>
    </w:p>
    <w:p w14:paraId="67820B18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2. Назовите современные приоритеты в развитии системы специального образования.</w:t>
      </w:r>
    </w:p>
    <w:p w14:paraId="02F08B7D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Расскажи об едином образовательном пространстве для лиц со сложными дефектами</w:t>
      </w:r>
    </w:p>
    <w:p w14:paraId="6123DFDF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3. Раскройте возможности раннего воспитания и обучения детей со сложными дефектами.</w:t>
      </w:r>
    </w:p>
    <w:p w14:paraId="38506753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4. Расскажите об особенностях воспитания и обучения слепоглухих. Представь основные</w:t>
      </w:r>
    </w:p>
    <w:p w14:paraId="7F98A88D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направления работы Сергиево- Посадского детского дома для слепоглухих детей.</w:t>
      </w:r>
    </w:p>
    <w:p w14:paraId="1E871B6A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 Представьте основные средства коммуникации и связи на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полисенсорной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основе;</w:t>
      </w:r>
    </w:p>
    <w:p w14:paraId="40338474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технические средства развития слуха и зрения; компьютерные места для незрячих, для лиц с нарушениями движения; технологические приборы для обучения со шрифтом Брайля; слухоречевые тренажеры и компьютерные среды.</w:t>
      </w:r>
    </w:p>
    <w:p w14:paraId="136D32E8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6. Расскажите об общих принципах лечебной педагогики; сенсорного воспитания;</w:t>
      </w:r>
    </w:p>
    <w:p w14:paraId="5F469CCF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умственного развития; развития пространственной и двигательной сферы.</w:t>
      </w:r>
    </w:p>
    <w:p w14:paraId="32FAA9AF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7. Охарактеризуйте личностно - ориентированные технологии воспитания и обучения</w:t>
      </w:r>
    </w:p>
    <w:p w14:paraId="554C7B69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детей с ограниченными возможностями здоровья; учет особенностей психического и</w:t>
      </w:r>
    </w:p>
    <w:p w14:paraId="72274701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личностного развития; тенденции и возможности развивающего обучения.</w:t>
      </w:r>
    </w:p>
    <w:p w14:paraId="67DBE5BA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8. Покажите пути трудовое воспитание и самообслуживание: посильная</w:t>
      </w:r>
    </w:p>
    <w:p w14:paraId="7A08EDDA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допрофессиональная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подготовка; привитие навыков гигиены и самообслуживания. Назовите особенности физического воспитание и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оздоравливания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детей со сложными</w:t>
      </w:r>
    </w:p>
    <w:p w14:paraId="4399C9DE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дефектами: Особенности физического воспитания с учетом групп здоровья. Двигательный режим. Оздоровительные процедуры, лечебная физкультура, закаливающие</w:t>
      </w:r>
    </w:p>
    <w:p w14:paraId="7DE22548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мероприятия. Организация двигательного режима. Летняя лечебно- оздоровительная работа.</w:t>
      </w:r>
    </w:p>
    <w:p w14:paraId="67BD40FA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10.Расскажите о принципах нравственного воспитания: нравственное просвещение и</w:t>
      </w:r>
    </w:p>
    <w:p w14:paraId="6272A08B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формирование нравственных привычек и поведения; учет особенностей личностного</w:t>
      </w:r>
    </w:p>
    <w:p w14:paraId="6285D9A6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развития в процессе воспитания.</w:t>
      </w:r>
    </w:p>
    <w:p w14:paraId="43FB9763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11.Раскройте особенности формирования познавательной сферы учащихся со сложными дефектами. </w:t>
      </w:r>
    </w:p>
    <w:p w14:paraId="25EB81E4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12.Представьте оптимистические взгляды И.А. Соколянского, А.И. Мещерякова, </w:t>
      </w: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Э.В.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Ильенкова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компенсаторные возможности умственного развития слепоглухих школьников.</w:t>
      </w:r>
    </w:p>
    <w:p w14:paraId="56E2C1E5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13. Охарактеризуйте сущность и задачи эстетического воспитания, необходимость развития творческих способностей учащихся со сложными дефектами.</w:t>
      </w:r>
    </w:p>
    <w:p w14:paraId="543565A0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14. Расскажите об организации психолого-педагогического сопровождения образования</w:t>
      </w:r>
    </w:p>
    <w:p w14:paraId="1F88997F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школьников со сложными дефектами.</w:t>
      </w:r>
    </w:p>
    <w:p w14:paraId="567565F7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15. Раскройте взгляды И.А. Соколянского, А.И. Мещерякова на возможности обучения</w:t>
      </w:r>
    </w:p>
    <w:p w14:paraId="70D5A3D9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Слепоглухих.</w:t>
      </w:r>
    </w:p>
    <w:p w14:paraId="4EFBA3FB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16. Назовите задачи и особенности подходов семейного воспитания. Индивидуальные</w:t>
      </w:r>
    </w:p>
    <w:p w14:paraId="26CEC09B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и коллективные формы организации работы с родителями.</w:t>
      </w:r>
    </w:p>
    <w:p w14:paraId="64BFCDC7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17. Расскажите о социальной защите лиц с ограниченной трудоспособностью.</w:t>
      </w:r>
    </w:p>
    <w:p w14:paraId="2D463278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18. Назовите проблемы профессионального образования и социокультурной адаптации</w:t>
      </w:r>
    </w:p>
    <w:p w14:paraId="790B0400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лиц с ограниченной трудоспособностью.</w:t>
      </w:r>
    </w:p>
    <w:p w14:paraId="36A56F1C" w14:textId="77777777" w:rsidR="00140E59" w:rsidRPr="00140E59" w:rsidRDefault="00140E59" w:rsidP="00140E59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3A44970" w14:textId="77777777" w:rsidR="00140E59" w:rsidRPr="00140E59" w:rsidRDefault="00140E59" w:rsidP="00140E59">
      <w:pPr>
        <w:suppressAutoHyphens/>
        <w:spacing w:after="0" w:line="100" w:lineRule="atLeast"/>
        <w:ind w:hanging="2"/>
        <w:rPr>
          <w:rFonts w:ascii="Calibri" w:eastAsia="Calibri" w:hAnsi="Calibri" w:cs="Calibri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Примерные задания:</w:t>
      </w:r>
    </w:p>
    <w:p w14:paraId="50A1ED02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На основе результатов диагностики, </w:t>
      </w:r>
      <w:proofErr w:type="gramStart"/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опишите  </w:t>
      </w:r>
      <w:proofErr w:type="spellStart"/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субкатегории</w:t>
      </w:r>
      <w:proofErr w:type="spellEnd"/>
      <w:proofErr w:type="gramEnd"/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детей с сенсорными нарушениями, которые можно отнести к «множественному дефекту».</w:t>
      </w:r>
    </w:p>
    <w:p w14:paraId="6F0E3CB7" w14:textId="77777777" w:rsidR="00140E59" w:rsidRPr="00140E59" w:rsidRDefault="00140E59" w:rsidP="00140E59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На основе результатов диагностики, опишите задачу комплексно-диагностического модуля обследования и сопровождения детей с множественными нарушения.</w:t>
      </w:r>
    </w:p>
    <w:p w14:paraId="103C344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3. Осуществляя консультирование и психолого-педагогическое сопровождение лиц с ОВЗ, членов их семей, опишите алгоритм взаимодействия с семьей ребенка с множественными нарушениями.</w:t>
      </w:r>
    </w:p>
    <w:p w14:paraId="70ADCAE0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4. Укажите совместные области коррекционно-развивающей работы с другими специалистами по развитию ребенка с множественными нарушениями.</w:t>
      </w:r>
    </w:p>
    <w:p w14:paraId="564CD9BA" w14:textId="77777777" w:rsidR="00140E59" w:rsidRPr="00140E59" w:rsidRDefault="00140E59" w:rsidP="00140E59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4.3. Критерии оценивания  </w:t>
      </w:r>
    </w:p>
    <w:p w14:paraId="5D499334" w14:textId="77777777" w:rsidR="0009032D" w:rsidRDefault="0009032D" w:rsidP="0009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 экзамен выставляется с учетом рейтинга. Если обучающийся набрал недостаточное количество баллов или хочет повысить оценку, то обучающийся сдает экзамен.</w:t>
      </w:r>
    </w:p>
    <w:p w14:paraId="6AA11B8A" w14:textId="77777777" w:rsidR="0009032D" w:rsidRDefault="0009032D" w:rsidP="0009032D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A5B51" w14:textId="77777777" w:rsidR="0009032D" w:rsidRDefault="0009032D" w:rsidP="0009032D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Шкала оценивания для экзамена:</w:t>
      </w:r>
    </w:p>
    <w:tbl>
      <w:tblPr>
        <w:tblpPr w:leftFromText="180" w:rightFromText="180" w:bottomFromText="160" w:vertAnchor="text" w:horzAnchor="page" w:tblpX="1189" w:tblpY="27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026"/>
        <w:gridCol w:w="3686"/>
        <w:gridCol w:w="1701"/>
        <w:gridCol w:w="1322"/>
      </w:tblGrid>
      <w:tr w:rsidR="0009032D" w14:paraId="5C2D7F3D" w14:textId="77777777" w:rsidTr="0009032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18A1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6383A909" w14:textId="77777777" w:rsidR="0009032D" w:rsidRDefault="0009032D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A239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Содержательное описание уровня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4A62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7E18" w14:textId="77777777" w:rsidR="0009032D" w:rsidRDefault="0009032D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5F84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2CCD5473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09032D" w14:paraId="47148BBD" w14:textId="77777777" w:rsidTr="0009032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4198" w14:textId="77777777" w:rsidR="0009032D" w:rsidRDefault="0009032D">
            <w:pPr>
              <w:spacing w:after="0" w:line="240" w:lineRule="auto"/>
              <w:ind w:left="-56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721C366A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450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  <w:p w14:paraId="6FF528CD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3536" w14:textId="77777777" w:rsidR="0009032D" w:rsidRDefault="000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3275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842D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09032D" w14:paraId="7E2FC015" w14:textId="77777777" w:rsidTr="0009032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9FE2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429F9338" w14:textId="77777777" w:rsidR="0009032D" w:rsidRDefault="0009032D">
            <w:pPr>
              <w:spacing w:after="0" w:line="240" w:lineRule="auto"/>
              <w:ind w:leftChars="-60"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764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14:paraId="62BFE58A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5D60A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47F4" w14:textId="77777777" w:rsidR="0009032D" w:rsidRDefault="000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1B1A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AEE1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09032D" w14:paraId="5ACFE507" w14:textId="77777777" w:rsidTr="0009032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D760" w14:textId="77777777" w:rsidR="0009032D" w:rsidRDefault="0009032D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679B2729" w14:textId="77777777" w:rsidR="0009032D" w:rsidRDefault="0009032D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CF5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Репродуктивная деятельность</w:t>
            </w:r>
          </w:p>
          <w:p w14:paraId="40DB7D68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E6C8" w14:textId="77777777" w:rsidR="0009032D" w:rsidRDefault="000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64FD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320D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09032D" w14:paraId="0FA23A1B" w14:textId="77777777" w:rsidTr="0009032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223E" w14:textId="77777777" w:rsidR="0009032D" w:rsidRDefault="0009032D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A986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3D0B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8DC8" w14:textId="77777777" w:rsidR="0009032D" w:rsidRDefault="000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5D9BC871" w14:textId="77777777" w:rsidR="0009032D" w:rsidRDefault="0009032D">
      <w:pPr>
        <w:pStyle w:val="Text"/>
      </w:pPr>
    </w:p>
    <w:p w14:paraId="3C657E74" w14:textId="77777777" w:rsidR="002318E8" w:rsidRDefault="00140E59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1CB0F518" w14:textId="77777777" w:rsidR="002318E8" w:rsidRDefault="00140E59">
      <w:pPr>
        <w:pStyle w:val="Text"/>
      </w:pPr>
      <w:r>
        <w:lastRenderedPageBreak/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4BB76219" w14:textId="77777777" w:rsidR="002318E8" w:rsidRDefault="00140E59">
      <w:pPr>
        <w:pStyle w:val="Text"/>
      </w:pPr>
      <w:r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553B44C1" w14:textId="77777777" w:rsidR="002318E8" w:rsidRDefault="00140E59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5DC97AA0" w14:textId="77777777" w:rsidR="002318E8" w:rsidRDefault="00140E59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15723627" w14:textId="77777777" w:rsidR="002318E8" w:rsidRDefault="00140E59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59942A77" w14:textId="77777777" w:rsidR="002318E8" w:rsidRDefault="00140E59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242E0F31" w14:textId="77777777" w:rsidR="002318E8" w:rsidRDefault="002318E8">
      <w:pPr>
        <w:pStyle w:val="Text"/>
      </w:pPr>
    </w:p>
    <w:p w14:paraId="16099D3A" w14:textId="77777777" w:rsidR="002318E8" w:rsidRDefault="00140E59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>
        <w:t>поститоговый</w:t>
      </w:r>
      <w:proofErr w:type="spellEnd"/>
      <w:r>
        <w:t xml:space="preserve">  контроль</w:t>
      </w:r>
      <w:proofErr w:type="gramEnd"/>
      <w:r>
        <w:t>) и критерии их оценивания</w:t>
      </w:r>
    </w:p>
    <w:p w14:paraId="09E1660F" w14:textId="77777777" w:rsidR="002318E8" w:rsidRDefault="002318E8">
      <w:pPr>
        <w:pStyle w:val="Text"/>
      </w:pPr>
    </w:p>
    <w:p w14:paraId="2714F277" w14:textId="77777777" w:rsidR="0009032D" w:rsidRDefault="0009032D" w:rsidP="0009032D">
      <w:pPr>
        <w:pStyle w:val="Text"/>
      </w:pPr>
      <w:r>
        <w:rPr>
          <w:b/>
          <w:bCs/>
        </w:rPr>
        <w:t xml:space="preserve">Задание для проверки компетенции </w:t>
      </w:r>
      <w:r>
        <w:t>и индикатора достижения компетенции: ПК-1: ИПК-1.2</w:t>
      </w:r>
    </w:p>
    <w:p w14:paraId="69A68EBA" w14:textId="77777777" w:rsidR="0009032D" w:rsidRDefault="0009032D" w:rsidP="0009032D">
      <w:pPr>
        <w:pStyle w:val="Text"/>
      </w:pPr>
    </w:p>
    <w:p w14:paraId="35BE6B0F" w14:textId="77777777" w:rsidR="0009032D" w:rsidRDefault="0009032D" w:rsidP="0009032D">
      <w:pPr>
        <w:pStyle w:val="Text"/>
      </w:pPr>
      <w:r>
        <w:t xml:space="preserve">Время выполнения: до 30 минут </w:t>
      </w:r>
    </w:p>
    <w:p w14:paraId="651DF118" w14:textId="77777777" w:rsidR="0009032D" w:rsidRDefault="0009032D" w:rsidP="0009032D">
      <w:pPr>
        <w:pStyle w:val="Text"/>
      </w:pPr>
    </w:p>
    <w:tbl>
      <w:tblPr>
        <w:tblW w:w="9636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59"/>
      </w:tblGrid>
      <w:tr w:rsidR="0009032D" w14:paraId="31796B79" w14:textId="77777777" w:rsidTr="0009032D">
        <w:trPr>
          <w:trHeight w:val="820"/>
        </w:trPr>
        <w:tc>
          <w:tcPr>
            <w:tcW w:w="964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8B70CF8" w14:textId="77777777" w:rsidR="0009032D" w:rsidRDefault="0009032D">
            <w:pPr>
              <w:pStyle w:val="Text"/>
              <w:spacing w:line="256" w:lineRule="auto"/>
            </w:pPr>
            <w:r>
              <w:t>ПК-1.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09032D" w14:paraId="3E2388DC" w14:textId="77777777" w:rsidTr="0009032D">
        <w:trPr>
          <w:trHeight w:val="1754"/>
        </w:trPr>
        <w:tc>
          <w:tcPr>
            <w:tcW w:w="4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A1CD195" w14:textId="77777777" w:rsidR="0009032D" w:rsidRDefault="0009032D">
            <w:pPr>
              <w:pStyle w:val="Text"/>
              <w:spacing w:line="256" w:lineRule="auto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105B0" w14:textId="77777777" w:rsidR="0009032D" w:rsidRDefault="0009032D">
            <w:pPr>
              <w:pStyle w:val="Text"/>
              <w:spacing w:line="256" w:lineRule="auto"/>
            </w:pPr>
            <w:r>
              <w:t>Практическое задание.</w:t>
            </w:r>
          </w:p>
          <w:p w14:paraId="6264127E" w14:textId="77777777" w:rsidR="0009032D" w:rsidRDefault="0009032D">
            <w:pPr>
              <w:pStyle w:val="Text"/>
              <w:spacing w:line="256" w:lineRule="auto"/>
            </w:pPr>
            <w:r w:rsidRPr="00140E59">
              <w:rPr>
                <w:rFonts w:eastAsia="Calibri" w:cs="Times New Roman"/>
                <w:szCs w:val="24"/>
                <w:lang w:eastAsia="ar-SA"/>
              </w:rPr>
              <w:t>Перечислите специальные требования к коррекционно-развивающим занятиям ребенка с комплексными нарушениями, (в основе дефекта нарушение зрения) с учетом применения в образовательном процессе коррекционно-развивающих технологий, в т.ч. информационно-коммуникационные, с учетом особых образовательных потребностей, индивидуальных особенностей, обучающихся с нарушениями в развитии</w:t>
            </w:r>
          </w:p>
          <w:p w14:paraId="342658A5" w14:textId="77777777" w:rsidR="0009032D" w:rsidRDefault="0009032D">
            <w:pPr>
              <w:pStyle w:val="Text"/>
              <w:spacing w:line="256" w:lineRule="auto"/>
            </w:pPr>
          </w:p>
        </w:tc>
      </w:tr>
    </w:tbl>
    <w:p w14:paraId="74462E5E" w14:textId="77777777" w:rsidR="0009032D" w:rsidRDefault="0009032D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36DD32B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Ключ к практическому заданию</w:t>
      </w:r>
    </w:p>
    <w:p w14:paraId="674AFEBF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Требования:</w:t>
      </w:r>
    </w:p>
    <w:p w14:paraId="431BD55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- использование специальной наглядности: крупной фронтальной до 15-20 см и дифференцированной индивидуальной 1-5 см.</w:t>
      </w:r>
    </w:p>
    <w:p w14:paraId="1DD3DF98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- выбор приемов и методов в соответствии с возрастными и индивидуальными особенностями, включая состояние зрительной функции, уровня зрительного восприятия</w:t>
      </w:r>
    </w:p>
    <w:p w14:paraId="64358928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- формообразующие движения руки</w:t>
      </w:r>
    </w:p>
    <w:p w14:paraId="74DBB38C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- соблюдение последовательности в выполнении приемов</w:t>
      </w:r>
    </w:p>
    <w:p w14:paraId="2B83F0E8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- говорить более медленно, не торопить с ответом (на обдумывание 1-2 минуты)</w:t>
      </w:r>
    </w:p>
    <w:p w14:paraId="7FBDAF3F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- руки педагога при обследовании предмета движутся медленно, обязательно каждое движение сопровождается словом.</w:t>
      </w:r>
    </w:p>
    <w:p w14:paraId="2AF90238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- использовать указки (обводить часть предмета или его контур и т.п.)</w:t>
      </w:r>
    </w:p>
    <w:p w14:paraId="2DD6DB6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ребенок у доски находится со стороны видящего </w:t>
      </w:r>
      <w:proofErr w:type="gram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глаза  или</w:t>
      </w:r>
      <w:proofErr w:type="gram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другие особенности</w:t>
      </w:r>
    </w:p>
    <w:p w14:paraId="26AC2669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- педагог обязательно находится лицом к детям.</w:t>
      </w:r>
    </w:p>
    <w:p w14:paraId="354A46C3" w14:textId="77777777" w:rsidR="00140E59" w:rsidRPr="00140E59" w:rsidRDefault="00140E59" w:rsidP="00140E59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D897EA7" w14:textId="77777777" w:rsidR="0009032D" w:rsidRDefault="0009032D" w:rsidP="0009032D">
      <w:pPr>
        <w:pStyle w:val="Text"/>
      </w:pPr>
      <w:r>
        <w:rPr>
          <w:b/>
          <w:bCs/>
        </w:rPr>
        <w:t xml:space="preserve">Задание для проверки компетенции </w:t>
      </w:r>
      <w:r>
        <w:t>и</w:t>
      </w:r>
      <w:r>
        <w:rPr>
          <w:b/>
          <w:bCs/>
        </w:rPr>
        <w:t xml:space="preserve"> </w:t>
      </w:r>
      <w:r>
        <w:t>индикатора в достижения компетенции: ПК-2: ИПК-2.3</w:t>
      </w:r>
    </w:p>
    <w:p w14:paraId="1ECCC860" w14:textId="77777777" w:rsidR="0009032D" w:rsidRDefault="0009032D" w:rsidP="0009032D">
      <w:pPr>
        <w:pStyle w:val="Text"/>
      </w:pPr>
    </w:p>
    <w:p w14:paraId="312FE085" w14:textId="77777777" w:rsidR="0009032D" w:rsidRDefault="0009032D" w:rsidP="0009032D">
      <w:pPr>
        <w:pStyle w:val="Text"/>
      </w:pPr>
      <w:r>
        <w:t>Время выполнения: до 30 минут.</w:t>
      </w:r>
    </w:p>
    <w:p w14:paraId="14C51966" w14:textId="77777777" w:rsidR="0009032D" w:rsidRDefault="0009032D" w:rsidP="0009032D">
      <w:pPr>
        <w:pStyle w:val="Text"/>
      </w:pPr>
    </w:p>
    <w:tbl>
      <w:tblPr>
        <w:tblW w:w="9492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56"/>
      </w:tblGrid>
      <w:tr w:rsidR="0009032D" w14:paraId="14EF1FD3" w14:textId="77777777" w:rsidTr="0009032D">
        <w:trPr>
          <w:trHeight w:val="726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6C11AE" w14:textId="77777777" w:rsidR="0009032D" w:rsidRDefault="0009032D">
            <w:pPr>
              <w:pStyle w:val="Text"/>
              <w:spacing w:line="256" w:lineRule="auto"/>
            </w:pPr>
            <w:r>
              <w:t>ПК-2.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09032D" w14:paraId="34C145A2" w14:textId="77777777" w:rsidTr="0009032D">
        <w:trPr>
          <w:trHeight w:val="2202"/>
        </w:trPr>
        <w:tc>
          <w:tcPr>
            <w:tcW w:w="45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4A48C70" w14:textId="77777777" w:rsidR="0009032D" w:rsidRDefault="0009032D">
            <w:pPr>
              <w:pStyle w:val="Text"/>
              <w:spacing w:line="256" w:lineRule="auto"/>
            </w:pPr>
            <w: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73AA" w14:textId="77777777" w:rsidR="0009032D" w:rsidRDefault="0009032D">
            <w:pPr>
              <w:pStyle w:val="Text"/>
              <w:spacing w:line="256" w:lineRule="auto"/>
            </w:pPr>
            <w:r>
              <w:t>Практическое задание.</w:t>
            </w:r>
          </w:p>
          <w:p w14:paraId="1DDE0578" w14:textId="77777777" w:rsidR="0009032D" w:rsidRPr="00140E59" w:rsidRDefault="0009032D" w:rsidP="0009032D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Проводя психолого-педагогическое изучение особенностей психофизического развития лиц с множественными нарушениями в дифференциальной экспресс диагностике речевой и интеллектуальной недостаточности ребенка 3-4 лет определите:</w:t>
            </w:r>
          </w:p>
          <w:p w14:paraId="698495B9" w14:textId="77777777" w:rsidR="0009032D" w:rsidRPr="00140E59" w:rsidRDefault="0009032D" w:rsidP="0009032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</w:t>
            </w:r>
          </w:p>
          <w:p w14:paraId="1E70BED7" w14:textId="77777777" w:rsidR="0009032D" w:rsidRPr="00140E59" w:rsidRDefault="0009032D" w:rsidP="0009032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  <w:p w14:paraId="6655EF68" w14:textId="77777777" w:rsidR="0009032D" w:rsidRPr="00140E59" w:rsidRDefault="0009032D" w:rsidP="0009032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Кто проводит</w:t>
            </w:r>
          </w:p>
          <w:p w14:paraId="09CE568E" w14:textId="77777777" w:rsidR="0009032D" w:rsidRPr="00140E59" w:rsidRDefault="0009032D" w:rsidP="0009032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Особые условия</w:t>
            </w:r>
          </w:p>
          <w:p w14:paraId="4BDB3D08" w14:textId="77777777" w:rsidR="0009032D" w:rsidRDefault="0009032D" w:rsidP="0009032D">
            <w:pPr>
              <w:pStyle w:val="Text"/>
              <w:spacing w:line="256" w:lineRule="auto"/>
            </w:pPr>
            <w:r w:rsidRPr="00140E59">
              <w:rPr>
                <w:rFonts w:eastAsia="Calibri" w:cs="Times New Roman"/>
                <w:lang w:eastAsia="ar-SA"/>
              </w:rPr>
              <w:t>Материал для обследования</w:t>
            </w:r>
          </w:p>
        </w:tc>
      </w:tr>
    </w:tbl>
    <w:p w14:paraId="759916A3" w14:textId="77777777" w:rsidR="0009032D" w:rsidRDefault="0009032D" w:rsidP="0009032D">
      <w:pPr>
        <w:pStyle w:val="Text"/>
      </w:pPr>
    </w:p>
    <w:p w14:paraId="0D0673AA" w14:textId="77777777" w:rsidR="00140E59" w:rsidRPr="00140E59" w:rsidRDefault="00140E59" w:rsidP="00140E59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Ключ к практическому заданию:</w:t>
      </w:r>
    </w:p>
    <w:p w14:paraId="4B8FEB64" w14:textId="77777777" w:rsidR="00140E59" w:rsidRPr="00140E59" w:rsidRDefault="00140E59" w:rsidP="00140E59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Цель: определить основную тенденцию в развитии ребенка, особенно без речевого контакта.</w:t>
      </w:r>
    </w:p>
    <w:p w14:paraId="6B4642BA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Результат: определение основного характера нарушенного развития.</w:t>
      </w:r>
    </w:p>
    <w:p w14:paraId="017ACCE4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Кто проводит: учитель-логопед, учитель-дефектолог, педагог-психолог, воспитатель.</w:t>
      </w:r>
    </w:p>
    <w:p w14:paraId="5F12E8EB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Особые условия: требуется время для наблюдения за ребенком в свободной деятельности в помещении с игрушками.</w:t>
      </w:r>
    </w:p>
    <w:p w14:paraId="737E7202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Материал для обследования: любые фигуры 4-х цветов; по 2 одинаковых объемные фигуры из любого конструктора; парные картинки; игрушки, мебель, одежда, посуда (реальные или картинки в зависимости от дефекта ребенка); разрезные картинки; вкладыши; матрешка (2 части); пирамидка (4 кольца); коробка с кубиками, мяч, тикающие часы; коробка с крышкой, баночка с завинчивающейся крышкой.</w:t>
      </w:r>
    </w:p>
    <w:p w14:paraId="54E8BEF2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FF22C71" w14:textId="77777777" w:rsidR="0009032D" w:rsidRDefault="0009032D" w:rsidP="0009032D">
      <w:pPr>
        <w:pStyle w:val="Text"/>
      </w:pPr>
      <w:r>
        <w:rPr>
          <w:b/>
          <w:bCs/>
        </w:rPr>
        <w:t xml:space="preserve">Задание для проверки компетенции </w:t>
      </w:r>
      <w:r>
        <w:t>и</w:t>
      </w:r>
      <w:r>
        <w:rPr>
          <w:b/>
          <w:bCs/>
        </w:rPr>
        <w:t xml:space="preserve"> </w:t>
      </w:r>
      <w:r>
        <w:t>индикатора достижения компетенции: ПК-3: ИПК-3.3</w:t>
      </w:r>
    </w:p>
    <w:p w14:paraId="089FE5C9" w14:textId="77777777" w:rsidR="0009032D" w:rsidRDefault="0009032D" w:rsidP="0009032D">
      <w:pPr>
        <w:pStyle w:val="Text"/>
      </w:pPr>
    </w:p>
    <w:p w14:paraId="793F17DF" w14:textId="77777777" w:rsidR="0009032D" w:rsidRDefault="0009032D" w:rsidP="0009032D">
      <w:pPr>
        <w:pStyle w:val="Text"/>
      </w:pPr>
      <w:r>
        <w:t>Время выполнения: до 30 минут.</w:t>
      </w:r>
    </w:p>
    <w:p w14:paraId="0483CDA3" w14:textId="77777777" w:rsidR="0009032D" w:rsidRDefault="0009032D" w:rsidP="0009032D">
      <w:pPr>
        <w:pStyle w:val="Text"/>
      </w:pPr>
    </w:p>
    <w:tbl>
      <w:tblPr>
        <w:tblW w:w="9636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5527"/>
      </w:tblGrid>
      <w:tr w:rsidR="0009032D" w14:paraId="45EB7BF9" w14:textId="77777777" w:rsidTr="0009032D">
        <w:trPr>
          <w:trHeight w:val="726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749100" w14:textId="77777777" w:rsidR="0009032D" w:rsidRDefault="0009032D">
            <w:pPr>
              <w:pStyle w:val="Text"/>
              <w:spacing w:line="256" w:lineRule="auto"/>
            </w:pPr>
            <w:r>
              <w:t>ПК-3. 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09032D" w14:paraId="7DFC95DD" w14:textId="77777777" w:rsidTr="0009032D">
        <w:trPr>
          <w:trHeight w:val="1754"/>
        </w:trPr>
        <w:tc>
          <w:tcPr>
            <w:tcW w:w="41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5FFEA87" w14:textId="77777777" w:rsidR="0009032D" w:rsidRDefault="0009032D">
            <w:pPr>
              <w:pStyle w:val="Text"/>
              <w:spacing w:line="256" w:lineRule="auto"/>
            </w:pPr>
            <w:r>
              <w:lastRenderedPageBreak/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 детей и взрослых с ОВЗ и инвалидностью включения в реабилитационный (</w:t>
            </w:r>
            <w:proofErr w:type="spellStart"/>
            <w:r>
              <w:t>абилитационный</w:t>
            </w:r>
            <w:proofErr w:type="spellEnd"/>
            <w:r>
      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52C89" w14:textId="77777777" w:rsidR="0009032D" w:rsidRDefault="0009032D">
            <w:pPr>
              <w:pStyle w:val="Text"/>
              <w:spacing w:line="256" w:lineRule="auto"/>
            </w:pPr>
            <w:r>
              <w:t>Практическое задание.</w:t>
            </w:r>
          </w:p>
          <w:p w14:paraId="0E1A6867" w14:textId="77777777" w:rsidR="0009032D" w:rsidRPr="00140E59" w:rsidRDefault="0009032D" w:rsidP="0009032D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Выберите из </w:t>
            </w:r>
            <w:proofErr w:type="gramStart"/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перечня  видов</w:t>
            </w:r>
            <w:proofErr w:type="gramEnd"/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социальной помощи только те, которые относятся к социально-психологической и могут применяться в рамках консультирования педагогических работников и специалистов, участвующих в реализации процессов образования, социальной адаптации, реабилитации детей раннего и дошкольного возраста с нарушениями в развитии: </w:t>
            </w:r>
          </w:p>
          <w:p w14:paraId="2623E8CC" w14:textId="77777777" w:rsidR="0009032D" w:rsidRPr="00140E59" w:rsidRDefault="0009032D" w:rsidP="0009032D">
            <w:pPr>
              <w:suppressAutoHyphens/>
              <w:spacing w:after="0" w:line="100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А. повышение психологической устойчивости и формирование психологической культуры; </w:t>
            </w:r>
          </w:p>
          <w:p w14:paraId="4AA6A87C" w14:textId="77777777" w:rsidR="0009032D" w:rsidRPr="00140E59" w:rsidRDefault="0009032D" w:rsidP="0009032D">
            <w:pPr>
              <w:suppressAutoHyphens/>
              <w:spacing w:after="0" w:line="100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Б. содействие в преодоление конфликтных ситуаций в семье; Л.  психологическое обследование личности ребенка; В.</w:t>
            </w:r>
          </w:p>
          <w:p w14:paraId="769A76BC" w14:textId="77777777" w:rsidR="0009032D" w:rsidRPr="00140E59" w:rsidRDefault="0009032D" w:rsidP="0009032D">
            <w:pPr>
              <w:suppressAutoHyphens/>
              <w:spacing w:after="0" w:line="100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консультации по поводу ошибок в воспитании ребенка; </w:t>
            </w:r>
          </w:p>
          <w:p w14:paraId="1EC9F466" w14:textId="77777777" w:rsidR="0009032D" w:rsidRPr="00140E59" w:rsidRDefault="0009032D" w:rsidP="0009032D">
            <w:pPr>
              <w:suppressAutoHyphens/>
              <w:spacing w:after="0" w:line="100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Г. педагогическое воспитание и образование родителей, помощь </w:t>
            </w:r>
            <w:proofErr w:type="gramStart"/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родителям</w:t>
            </w:r>
            <w:proofErr w:type="gramEnd"/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испытывающим трудности в воспитании детей; </w:t>
            </w:r>
          </w:p>
          <w:p w14:paraId="44B1A853" w14:textId="77777777" w:rsidR="0009032D" w:rsidRPr="00140E59" w:rsidRDefault="0009032D" w:rsidP="0009032D">
            <w:pPr>
              <w:suppressAutoHyphens/>
              <w:spacing w:after="0" w:line="100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Д. психологическая коррекция нарушений общения </w:t>
            </w:r>
            <w:proofErr w:type="gramStart"/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 детей</w:t>
            </w:r>
            <w:proofErr w:type="gramEnd"/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; </w:t>
            </w:r>
          </w:p>
          <w:p w14:paraId="6E9345A0" w14:textId="77777777" w:rsidR="0009032D" w:rsidRPr="00140E59" w:rsidRDefault="0009032D" w:rsidP="0009032D">
            <w:pPr>
              <w:suppressAutoHyphens/>
              <w:spacing w:after="0" w:line="100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Ж. профилактика и предотвращение возможных эмоциональных и психических кризисов у детей; </w:t>
            </w:r>
          </w:p>
          <w:p w14:paraId="22E30449" w14:textId="77777777" w:rsidR="0009032D" w:rsidRPr="00140E59" w:rsidRDefault="0009032D" w:rsidP="0009032D">
            <w:pPr>
              <w:suppressAutoHyphens/>
              <w:spacing w:after="0" w:line="100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З. устранение негативных воздействий дома, ближайшего неблагоприятного окружения ребенка; </w:t>
            </w:r>
          </w:p>
          <w:p w14:paraId="7A28336A" w14:textId="77777777" w:rsidR="0009032D" w:rsidRPr="00140E59" w:rsidRDefault="0009032D" w:rsidP="0009032D">
            <w:pPr>
              <w:suppressAutoHyphens/>
              <w:spacing w:after="0" w:line="100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И. обучение родителей и детей ЗОЖ; </w:t>
            </w:r>
          </w:p>
          <w:p w14:paraId="734973F9" w14:textId="77777777" w:rsidR="0009032D" w:rsidRPr="00140E59" w:rsidRDefault="0009032D" w:rsidP="0009032D">
            <w:pPr>
              <w:suppressAutoHyphens/>
              <w:spacing w:after="0" w:line="100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К. ознакомление с особенностями психологии детского возраста; </w:t>
            </w:r>
          </w:p>
          <w:p w14:paraId="63F30B12" w14:textId="77777777" w:rsidR="0009032D" w:rsidRDefault="0009032D" w:rsidP="0009032D">
            <w:pPr>
              <w:pStyle w:val="Text"/>
              <w:spacing w:line="256" w:lineRule="auto"/>
            </w:pPr>
            <w:r w:rsidRPr="00140E59">
              <w:rPr>
                <w:rFonts w:eastAsia="Calibri" w:cs="Times New Roman"/>
                <w:szCs w:val="24"/>
                <w:lang w:eastAsia="ar-SA"/>
              </w:rPr>
              <w:t>М. создание в семье, в детском коллективе атмосферы взаимопонимания и взаимного уважения</w:t>
            </w:r>
          </w:p>
        </w:tc>
      </w:tr>
    </w:tbl>
    <w:p w14:paraId="5E0E47CE" w14:textId="77777777" w:rsidR="0009032D" w:rsidRDefault="0009032D" w:rsidP="0009032D">
      <w:pPr>
        <w:pStyle w:val="Text"/>
      </w:pPr>
    </w:p>
    <w:p w14:paraId="64E581E0" w14:textId="77777777" w:rsidR="00140E59" w:rsidRPr="00140E59" w:rsidRDefault="00140E59" w:rsidP="00140E59">
      <w:pPr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Ключ к практическому заданию:</w:t>
      </w:r>
    </w:p>
    <w:p w14:paraId="53B4589F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А, Л, Д, Ж, З, К, М.</w:t>
      </w:r>
    </w:p>
    <w:p w14:paraId="48B8BB54" w14:textId="77777777" w:rsidR="00140E59" w:rsidRPr="00140E59" w:rsidRDefault="00140E59" w:rsidP="00140E59">
      <w:pPr>
        <w:suppressAutoHyphens/>
        <w:spacing w:after="0" w:line="100" w:lineRule="atLeast"/>
        <w:ind w:hanging="2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</w:p>
    <w:p w14:paraId="71F7711C" w14:textId="77777777" w:rsidR="00140E59" w:rsidRPr="00140E59" w:rsidRDefault="00140E59" w:rsidP="00140E59">
      <w:pPr>
        <w:suppressAutoHyphens/>
        <w:spacing w:after="0" w:line="100" w:lineRule="atLeast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3CBB3915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Каждый индикатор достижения компетенции оценивается в 10 баллов:</w:t>
      </w:r>
    </w:p>
    <w:p w14:paraId="7589A27B" w14:textId="77777777" w:rsidR="00140E59" w:rsidRPr="00140E59" w:rsidRDefault="00140E59" w:rsidP="00140E59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3C2B504E" w14:textId="77777777" w:rsidR="00140E59" w:rsidRPr="00140E59" w:rsidRDefault="00140E59" w:rsidP="00140E59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64B4917B" w14:textId="77777777" w:rsidR="00140E59" w:rsidRPr="00140E59" w:rsidRDefault="00140E59" w:rsidP="00140E59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7E3E1105" w14:textId="77777777" w:rsidR="00140E59" w:rsidRPr="00140E59" w:rsidRDefault="00140E59" w:rsidP="00140E59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2E1FD7E4" w14:textId="77777777" w:rsidR="00140E59" w:rsidRPr="00140E59" w:rsidRDefault="00140E59" w:rsidP="00140E59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</w:t>
      </w:r>
      <w:proofErr w:type="gramStart"/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балла  –</w:t>
      </w:r>
      <w:proofErr w:type="gramEnd"/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два правильных соответствия;</w:t>
      </w:r>
    </w:p>
    <w:p w14:paraId="16AA0F09" w14:textId="77777777" w:rsidR="00140E59" w:rsidRPr="00140E59" w:rsidRDefault="00140E59" w:rsidP="00140E59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150F9182" w14:textId="77777777" w:rsidR="00140E59" w:rsidRPr="00140E59" w:rsidRDefault="00140E59" w:rsidP="00140E59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114DD569" w14:textId="77777777" w:rsidR="00140E59" w:rsidRPr="00140E59" w:rsidRDefault="00140E59" w:rsidP="00140E59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  <w:t>0 баллов – не приступал к выполнению задания;</w:t>
      </w:r>
    </w:p>
    <w:p w14:paraId="7200E4EC" w14:textId="77777777" w:rsidR="00140E59" w:rsidRPr="00140E59" w:rsidRDefault="00140E59" w:rsidP="00140E59">
      <w:pPr>
        <w:numPr>
          <w:ilvl w:val="0"/>
          <w:numId w:val="9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Каждое практическое задание оценивается в 10 баллов:</w:t>
      </w:r>
    </w:p>
    <w:p w14:paraId="275B3263" w14:textId="77777777" w:rsidR="00140E59" w:rsidRPr="00140E59" w:rsidRDefault="00140E59" w:rsidP="00140E59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70A8D528" w14:textId="77777777" w:rsidR="00140E59" w:rsidRPr="00140E59" w:rsidRDefault="00140E59" w:rsidP="00140E59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</w:t>
      </w:r>
    </w:p>
    <w:p w14:paraId="18064D87" w14:textId="77777777" w:rsidR="00140E59" w:rsidRPr="00140E59" w:rsidRDefault="00140E59" w:rsidP="00140E59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 воспроизведения стандартных алгоритмов, при выполнении заданий допускает незначительные ошибки;</w:t>
      </w:r>
    </w:p>
    <w:p w14:paraId="44D90065" w14:textId="77777777" w:rsidR="00140E59" w:rsidRPr="00140E59" w:rsidRDefault="00140E59" w:rsidP="00140E59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6 баллов</w:t>
      </w:r>
      <w:r w:rsidRPr="00140E59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 w:rsidRPr="00140E59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</w:t>
      </w:r>
      <w:proofErr w:type="gramEnd"/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выполнении задания допущены грубые ошибки;</w:t>
      </w:r>
    </w:p>
    <w:p w14:paraId="53F1000D" w14:textId="77777777" w:rsidR="00140E59" w:rsidRPr="00140E59" w:rsidRDefault="00140E59" w:rsidP="00140E59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 баллов </w:t>
      </w:r>
      <w:proofErr w:type="gramStart"/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>-  студент</w:t>
      </w:r>
      <w:proofErr w:type="gramEnd"/>
      <w:r w:rsidRPr="00140E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не выполнил задание.</w:t>
      </w:r>
    </w:p>
    <w:p w14:paraId="5F9BD900" w14:textId="77777777" w:rsidR="00140E59" w:rsidRPr="00140E59" w:rsidRDefault="00140E59" w:rsidP="00140E59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78E0AC83" w14:textId="77777777" w:rsidR="00140E59" w:rsidRPr="00140E59" w:rsidRDefault="00140E59" w:rsidP="00140E5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E4723C9" w14:textId="77777777" w:rsidR="00140E59" w:rsidRPr="00140E59" w:rsidRDefault="00140E59" w:rsidP="00140E59">
      <w:pPr>
        <w:suppressAutoHyphens/>
        <w:spacing w:after="0" w:line="100" w:lineRule="atLeast"/>
        <w:ind w:lef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Шкала оценивания </w:t>
      </w:r>
      <w:r w:rsidRPr="00140E5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сформированности компетенции (</w:t>
      </w:r>
      <w:proofErr w:type="spellStart"/>
      <w:r w:rsidRPr="00140E5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ий</w:t>
      </w:r>
      <w:proofErr w:type="spellEnd"/>
      <w:r w:rsidRPr="00140E5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) и </w:t>
      </w: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индикатора (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ов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) достижения компетенции (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ий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5243"/>
        <w:gridCol w:w="1417"/>
        <w:gridCol w:w="1134"/>
      </w:tblGrid>
      <w:tr w:rsidR="00140E59" w:rsidRPr="00140E59" w14:paraId="6074EDEE" w14:textId="77777777" w:rsidTr="0009032D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BC25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0422C763" w14:textId="77777777" w:rsidR="00140E59" w:rsidRPr="00140E59" w:rsidRDefault="00140E59" w:rsidP="00140E59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индикатора (</w:t>
            </w:r>
            <w:proofErr w:type="spellStart"/>
            <w:r w:rsidRPr="00140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proofErr w:type="spellEnd"/>
            <w:r w:rsidRPr="00140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) достижений компетенций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E2AD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FEC26" w14:textId="77777777" w:rsidR="00140E59" w:rsidRPr="00140E59" w:rsidRDefault="00140E59" w:rsidP="00140E59">
            <w:pPr>
              <w:suppressAutoHyphens/>
              <w:spacing w:after="0" w:line="100" w:lineRule="atLeast"/>
              <w:ind w:left="-55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35DD2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26533069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140E59" w:rsidRPr="00140E59" w14:paraId="623B7A8E" w14:textId="77777777" w:rsidTr="0009032D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AFBD" w14:textId="77777777" w:rsidR="00140E59" w:rsidRPr="00140E59" w:rsidRDefault="00140E59" w:rsidP="00140E59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13DA84D5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6A86F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937D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E672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140E59" w:rsidRPr="00140E59" w14:paraId="7BE34A4F" w14:textId="77777777" w:rsidTr="0009032D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993F2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1C0D7625" w14:textId="77777777" w:rsidR="00140E59" w:rsidRPr="00140E59" w:rsidRDefault="00140E59" w:rsidP="00140E59">
            <w:pPr>
              <w:suppressAutoHyphens/>
              <w:spacing w:after="0" w:line="100" w:lineRule="atLeast"/>
              <w:ind w:left="-130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A2B01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9CBB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983D4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140E59" w:rsidRPr="00140E59" w14:paraId="2750DC0A" w14:textId="77777777" w:rsidTr="0009032D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6A0EC" w14:textId="77777777" w:rsidR="00140E59" w:rsidRPr="00140E59" w:rsidRDefault="00140E59" w:rsidP="00140E59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6878710C" w14:textId="77777777" w:rsidR="00140E59" w:rsidRPr="00140E59" w:rsidRDefault="00140E59" w:rsidP="00140E59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5C81A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791E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54E7C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140E59" w:rsidRPr="00140E59" w14:paraId="6C71B13F" w14:textId="77777777" w:rsidTr="0009032D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422C" w14:textId="77777777" w:rsidR="00140E59" w:rsidRPr="00140E59" w:rsidRDefault="00140E59" w:rsidP="00140E59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8A52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3AB1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560C" w14:textId="77777777" w:rsidR="00140E59" w:rsidRPr="00140E59" w:rsidRDefault="00140E59" w:rsidP="00140E59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40E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60A9A224" w14:textId="77777777" w:rsidR="00140E59" w:rsidRPr="00140E59" w:rsidRDefault="00140E59" w:rsidP="00140E59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</w:t>
      </w:r>
      <w:proofErr w:type="spellStart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поститогового</w:t>
      </w:r>
      <w:proofErr w:type="spellEnd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контроля свидетельствуют об успешном процессе формирования компетенции (</w:t>
      </w:r>
      <w:proofErr w:type="spellStart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) и индикатора (</w:t>
      </w:r>
      <w:proofErr w:type="spellStart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ов</w:t>
      </w:r>
      <w:proofErr w:type="spellEnd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) достижения компетенции (</w:t>
      </w:r>
      <w:proofErr w:type="spellStart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140E5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) (этапа формирования компетенции). </w:t>
      </w: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66BE1A6A" w14:textId="77777777" w:rsidR="00140E59" w:rsidRPr="00140E59" w:rsidRDefault="00140E59" w:rsidP="00140E59">
      <w:pPr>
        <w:tabs>
          <w:tab w:val="left" w:pos="360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14:paraId="26083E75" w14:textId="77777777" w:rsidR="00140E59" w:rsidRPr="00140E59" w:rsidRDefault="00140E59" w:rsidP="00140E59">
      <w:pPr>
        <w:tabs>
          <w:tab w:val="left" w:pos="360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140E5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2550E233" w14:textId="77777777" w:rsidR="00140E59" w:rsidRPr="00140E59" w:rsidRDefault="00140E59" w:rsidP="00140E59">
      <w:pPr>
        <w:numPr>
          <w:ilvl w:val="0"/>
          <w:numId w:val="6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2B02943F" w14:textId="77777777" w:rsidR="00140E59" w:rsidRPr="00140E59" w:rsidRDefault="00140E59" w:rsidP="00140E59">
      <w:pPr>
        <w:numPr>
          <w:ilvl w:val="0"/>
          <w:numId w:val="6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Сбор, обработка и оценивание результатов </w:t>
      </w:r>
      <w:proofErr w:type="spellStart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поститогового</w:t>
      </w:r>
      <w:proofErr w:type="spellEnd"/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контроля проводится преподавателем по распоряжению деканата.</w:t>
      </w:r>
    </w:p>
    <w:p w14:paraId="1CFE06F0" w14:textId="77777777" w:rsidR="00140E59" w:rsidRPr="00140E59" w:rsidRDefault="00140E59" w:rsidP="00140E59">
      <w:pPr>
        <w:numPr>
          <w:ilvl w:val="0"/>
          <w:numId w:val="6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0E59">
        <w:rPr>
          <w:rFonts w:ascii="Times New Roman" w:eastAsia="Calibri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585CD4B1" w14:textId="77777777" w:rsidR="00140E59" w:rsidRPr="00140E59" w:rsidRDefault="00140E59" w:rsidP="00140E59">
      <w:pPr>
        <w:tabs>
          <w:tab w:val="left" w:pos="360"/>
        </w:tabs>
        <w:suppressAutoHyphens/>
        <w:spacing w:after="0" w:line="100" w:lineRule="atLeast"/>
        <w:ind w:left="35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C586A48" w14:textId="77777777" w:rsidR="002318E8" w:rsidRDefault="002318E8">
      <w:pPr>
        <w:pStyle w:val="Text"/>
      </w:pPr>
    </w:p>
    <w:sectPr w:rsidR="0023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825" w:hanging="46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i w:val="0"/>
        <w:iCs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3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48" w:hanging="1800"/>
      </w:pPr>
    </w:lvl>
  </w:abstractNum>
  <w:abstractNum w:abstractNumId="6" w15:restartNumberingAfterBreak="0">
    <w:nsid w:val="00000008"/>
    <w:multiLevelType w:val="multilevel"/>
    <w:tmpl w:val="00000008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multilevel"/>
    <w:tmpl w:val="00000009"/>
    <w:name w:val="WWNum1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0000000A"/>
    <w:multiLevelType w:val="multilevel"/>
    <w:tmpl w:val="0000000A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9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032D"/>
    <w:rsid w:val="000943E5"/>
    <w:rsid w:val="00120B36"/>
    <w:rsid w:val="00140E59"/>
    <w:rsid w:val="001523EC"/>
    <w:rsid w:val="001A59BA"/>
    <w:rsid w:val="00212678"/>
    <w:rsid w:val="002318E8"/>
    <w:rsid w:val="00295B94"/>
    <w:rsid w:val="004A1896"/>
    <w:rsid w:val="00620D89"/>
    <w:rsid w:val="00641369"/>
    <w:rsid w:val="0072053D"/>
    <w:rsid w:val="007C15AB"/>
    <w:rsid w:val="0080793C"/>
    <w:rsid w:val="00821F18"/>
    <w:rsid w:val="008773BD"/>
    <w:rsid w:val="009750C2"/>
    <w:rsid w:val="009D7DC7"/>
    <w:rsid w:val="009F7859"/>
    <w:rsid w:val="00A40617"/>
    <w:rsid w:val="00AE3DEE"/>
    <w:rsid w:val="00AF659B"/>
    <w:rsid w:val="00B2448E"/>
    <w:rsid w:val="00B679C6"/>
    <w:rsid w:val="00B81C57"/>
    <w:rsid w:val="00B863A6"/>
    <w:rsid w:val="00BE48BB"/>
    <w:rsid w:val="00C34E4E"/>
    <w:rsid w:val="00C85098"/>
    <w:rsid w:val="00CB7981"/>
    <w:rsid w:val="00D17924"/>
    <w:rsid w:val="00DB5DFD"/>
    <w:rsid w:val="00E15AFE"/>
    <w:rsid w:val="00F02328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00EF"/>
  <w15:docId w15:val="{351DAFF2-E294-4D5E-B25C-AFD4089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character" w:customStyle="1" w:styleId="1">
    <w:name w:val="Основной шрифт абзаца1"/>
    <w:rsid w:val="00140E59"/>
  </w:style>
  <w:style w:type="paragraph" w:customStyle="1" w:styleId="10">
    <w:name w:val="Текст1"/>
    <w:basedOn w:val="a"/>
    <w:rsid w:val="00140E59"/>
    <w:pPr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">
    <w:name w:val="Текст3"/>
    <w:basedOn w:val="a"/>
    <w:rsid w:val="00B81C57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4">
    <w:name w:val="Hyperlink"/>
    <w:semiHidden/>
    <w:unhideWhenUsed/>
    <w:rsid w:val="00DB5DFD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DB5DFD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DB5DFD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8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dlib.ns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24</Pages>
  <Words>7596</Words>
  <Characters>43302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36</cp:revision>
  <cp:lastPrinted>2025-06-17T17:51:00Z</cp:lastPrinted>
  <dcterms:created xsi:type="dcterms:W3CDTF">2019-10-02T15:37:00Z</dcterms:created>
  <dcterms:modified xsi:type="dcterms:W3CDTF">2025-10-26T18:01:00Z</dcterms:modified>
</cp:coreProperties>
</file>